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B9" w:rsidRPr="00101387" w:rsidRDefault="004E7BD5" w:rsidP="003619B9">
      <w:pPr>
        <w:jc w:val="both"/>
        <w:rPr>
          <w:rFonts w:ascii="Verdana" w:hAnsi="Verdana"/>
          <w:sz w:val="24"/>
        </w:rPr>
      </w:pPr>
      <w:r w:rsidRPr="004E7BD5">
        <w:rPr>
          <w:rFonts w:ascii="Verdana" w:hAnsi="Verdana"/>
          <w:noProof/>
        </w:rPr>
        <w:pict>
          <v:shapetype id="_x0000_t202" coordsize="21600,21600" o:spt="202" path="m,l,21600r21600,l21600,xe">
            <v:stroke joinstyle="miter"/>
            <v:path gradientshapeok="t" o:connecttype="rect"/>
          </v:shapetype>
          <v:shape id="Text Box 2" o:spid="_x0000_s1026" type="#_x0000_t202" style="position:absolute;left:0;text-align:left;margin-left:1.15pt;margin-top:13.6pt;width:172.8pt;height:7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" o:allowincell="f" strokeweight="7pt">
            <v:stroke linestyle="thickBetweenThin"/>
            <v:shadow on="t" offset="-6pt,6pt"/>
            <v:textbox>
              <w:txbxContent>
                <w:p w:rsidR="003619B9" w:rsidRDefault="003619B9" w:rsidP="003619B9">
                  <w:pPr>
                    <w:pStyle w:val="Balk1"/>
                    <w:jc w:val="center"/>
                    <w:rPr>
                      <w:b w:val="0"/>
                      <w:sz w:val="18"/>
                    </w:rPr>
                  </w:pPr>
                </w:p>
                <w:p w:rsidR="003619B9" w:rsidRPr="00780DD1" w:rsidRDefault="00780DD1" w:rsidP="00780DD1">
                  <w:pPr>
                    <w:jc w:val="center"/>
                    <w:rPr>
                      <w:rFonts w:ascii="Verdana" w:hAnsi="Verdana"/>
                      <w:b/>
                      <w:sz w:val="32"/>
                      <w:szCs w:val="32"/>
                    </w:rPr>
                  </w:pPr>
                  <w:r w:rsidRPr="00780DD1">
                    <w:rPr>
                      <w:rFonts w:ascii="Verdana" w:hAnsi="Verdana"/>
                      <w:b/>
                      <w:sz w:val="32"/>
                      <w:szCs w:val="32"/>
                    </w:rPr>
                    <w:t>İlhan GÜNERİ</w:t>
                  </w:r>
                </w:p>
                <w:p w:rsidR="003619B9" w:rsidRPr="00780DD1" w:rsidRDefault="00780DD1" w:rsidP="00780DD1">
                  <w:pPr>
                    <w:jc w:val="center"/>
                    <w:rPr>
                      <w:rFonts w:ascii="Verdana" w:hAnsi="Verdana"/>
                      <w:b/>
                      <w:sz w:val="24"/>
                    </w:rPr>
                  </w:pPr>
                  <w:r w:rsidRPr="00780DD1">
                    <w:rPr>
                      <w:rFonts w:ascii="Verdana" w:hAnsi="Verdana"/>
                      <w:b/>
                      <w:sz w:val="24"/>
                    </w:rPr>
                    <w:t>Yeminli Mali Müşavir</w:t>
                  </w:r>
                </w:p>
              </w:txbxContent>
            </v:textbox>
            <w10:wrap type="topAndBottom"/>
          </v:shape>
        </w:pict>
      </w:r>
    </w:p>
    <w:p w:rsidR="003619B9" w:rsidRPr="007A3B4B" w:rsidRDefault="003619B9" w:rsidP="003619B9">
      <w:pPr>
        <w:jc w:val="both"/>
        <w:rPr>
          <w:rFonts w:ascii="Arial" w:hAnsi="Arial"/>
          <w:i/>
          <w:sz w:val="24"/>
        </w:rPr>
      </w:pPr>
      <w:r w:rsidRPr="007A3B4B">
        <w:rPr>
          <w:rFonts w:ascii="Arial" w:hAnsi="Arial"/>
          <w:i/>
          <w:sz w:val="24"/>
        </w:rPr>
        <w:tab/>
      </w:r>
      <w:r w:rsidRPr="007A3B4B">
        <w:rPr>
          <w:rFonts w:ascii="Arial" w:hAnsi="Arial"/>
          <w:i/>
          <w:sz w:val="24"/>
        </w:rPr>
        <w:tab/>
      </w:r>
      <w:r w:rsidRPr="007A3B4B">
        <w:rPr>
          <w:rFonts w:ascii="Arial" w:hAnsi="Arial"/>
          <w:i/>
          <w:sz w:val="24"/>
        </w:rPr>
        <w:tab/>
      </w:r>
      <w:r w:rsidRPr="007A3B4B">
        <w:rPr>
          <w:rFonts w:ascii="Arial" w:hAnsi="Arial"/>
          <w:i/>
          <w:sz w:val="24"/>
        </w:rPr>
        <w:tab/>
      </w:r>
      <w:r w:rsidRPr="007A3B4B">
        <w:rPr>
          <w:rFonts w:ascii="Arial" w:hAnsi="Arial"/>
          <w:i/>
          <w:sz w:val="24"/>
        </w:rPr>
        <w:tab/>
      </w:r>
      <w:r w:rsidRPr="007A3B4B">
        <w:rPr>
          <w:rFonts w:ascii="Arial" w:hAnsi="Arial"/>
          <w:i/>
          <w:sz w:val="24"/>
        </w:rPr>
        <w:tab/>
      </w:r>
      <w:r w:rsidRPr="007A3B4B">
        <w:rPr>
          <w:rFonts w:ascii="Arial" w:hAnsi="Arial"/>
          <w:i/>
          <w:sz w:val="24"/>
        </w:rPr>
        <w:tab/>
      </w:r>
      <w:r>
        <w:rPr>
          <w:rFonts w:ascii="Arial" w:hAnsi="Arial"/>
          <w:i/>
          <w:sz w:val="24"/>
        </w:rPr>
        <w:tab/>
      </w:r>
      <w:r w:rsidR="00780DD1">
        <w:rPr>
          <w:rFonts w:ascii="Arial" w:hAnsi="Arial"/>
          <w:i/>
          <w:sz w:val="24"/>
        </w:rPr>
        <w:tab/>
        <w:t xml:space="preserve">Ankara, </w:t>
      </w:r>
      <w:r>
        <w:rPr>
          <w:rFonts w:ascii="Arial" w:hAnsi="Arial"/>
          <w:i/>
          <w:sz w:val="24"/>
        </w:rPr>
        <w:t>2</w:t>
      </w:r>
      <w:r w:rsidR="00707497">
        <w:rPr>
          <w:rFonts w:ascii="Arial" w:hAnsi="Arial"/>
          <w:i/>
          <w:sz w:val="24"/>
        </w:rPr>
        <w:t>9</w:t>
      </w:r>
      <w:r w:rsidRPr="007A3B4B">
        <w:rPr>
          <w:rFonts w:ascii="Arial" w:hAnsi="Arial"/>
          <w:i/>
          <w:sz w:val="24"/>
        </w:rPr>
        <w:t>/</w:t>
      </w:r>
      <w:r>
        <w:rPr>
          <w:rFonts w:ascii="Arial" w:hAnsi="Arial"/>
          <w:i/>
          <w:sz w:val="24"/>
        </w:rPr>
        <w:t>Mart/2013</w:t>
      </w:r>
    </w:p>
    <w:p w:rsidR="003619B9" w:rsidRPr="00101387" w:rsidRDefault="003619B9" w:rsidP="003619B9">
      <w:pPr>
        <w:pStyle w:val="Balk2"/>
        <w:keepNext w:val="0"/>
        <w:widowControl w:val="0"/>
        <w:rPr>
          <w:rFonts w:ascii="Verdana" w:hAnsi="Verdana"/>
        </w:rPr>
      </w:pPr>
    </w:p>
    <w:p w:rsidR="003619B9" w:rsidRPr="007A3B4B" w:rsidRDefault="003619B9" w:rsidP="003619B9">
      <w:pPr>
        <w:pStyle w:val="Balk2"/>
        <w:keepNext w:val="0"/>
        <w:widowControl w:val="0"/>
        <w:ind w:left="2160" w:firstLine="720"/>
        <w:rPr>
          <w:rFonts w:ascii="Book Antiqua" w:hAnsi="Book Antiqua" w:cs="Arial"/>
          <w:sz w:val="36"/>
          <w:szCs w:val="36"/>
        </w:rPr>
      </w:pPr>
      <w:r>
        <w:rPr>
          <w:rFonts w:ascii="Book Antiqua" w:hAnsi="Book Antiqua" w:cs="Arial"/>
          <w:sz w:val="36"/>
          <w:szCs w:val="36"/>
        </w:rPr>
        <w:t xml:space="preserve">SİRKÜLER 2013/ </w:t>
      </w:r>
      <w:r w:rsidR="00780DD1">
        <w:rPr>
          <w:rFonts w:ascii="Book Antiqua" w:hAnsi="Book Antiqua" w:cs="Arial"/>
          <w:sz w:val="36"/>
          <w:szCs w:val="36"/>
        </w:rPr>
        <w:t>11</w:t>
      </w:r>
    </w:p>
    <w:p w:rsidR="003619B9" w:rsidRPr="00101387" w:rsidRDefault="003619B9" w:rsidP="003619B9">
      <w:pPr>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1260"/>
        <w:gridCol w:w="7920"/>
      </w:tblGrid>
      <w:tr w:rsidR="003619B9" w:rsidRPr="00101387" w:rsidTr="001C1A2A">
        <w:tc>
          <w:tcPr>
            <w:tcW w:w="1260" w:type="dxa"/>
          </w:tcPr>
          <w:p w:rsidR="003619B9" w:rsidRPr="00101387" w:rsidRDefault="003619B9" w:rsidP="001C1A2A">
            <w:pPr>
              <w:jc w:val="both"/>
              <w:rPr>
                <w:rFonts w:ascii="Verdana" w:hAnsi="Verdana" w:cs="Arial"/>
                <w:b/>
                <w:bCs/>
                <w:sz w:val="22"/>
                <w:szCs w:val="22"/>
              </w:rPr>
            </w:pPr>
            <w:r w:rsidRPr="00101387">
              <w:rPr>
                <w:rFonts w:ascii="Verdana" w:hAnsi="Verdana" w:cs="Arial"/>
                <w:b/>
                <w:bCs/>
                <w:sz w:val="22"/>
                <w:szCs w:val="22"/>
              </w:rPr>
              <w:t>KONU</w:t>
            </w:r>
          </w:p>
        </w:tc>
        <w:tc>
          <w:tcPr>
            <w:tcW w:w="7920" w:type="dxa"/>
          </w:tcPr>
          <w:p w:rsidR="003619B9" w:rsidRPr="0019527B" w:rsidRDefault="00CC62FE" w:rsidP="001C1A2A">
            <w:pPr>
              <w:pStyle w:val="NormalWeb"/>
              <w:spacing w:line="255" w:lineRule="atLeast"/>
              <w:jc w:val="both"/>
              <w:rPr>
                <w:rStyle w:val="Gl"/>
                <w:b w:val="0"/>
                <w:bCs w:val="0"/>
                <w:sz w:val="22"/>
                <w:szCs w:val="22"/>
              </w:rPr>
            </w:pPr>
            <w:r>
              <w:rPr>
                <w:b/>
                <w:color w:val="000000"/>
                <w:sz w:val="22"/>
                <w:szCs w:val="22"/>
              </w:rPr>
              <w:t xml:space="preserve">DEFTER KAPANIŞ ONAYLARIYLA VE GENEL KURULLAR </w:t>
            </w:r>
            <w:proofErr w:type="gramStart"/>
            <w:r>
              <w:rPr>
                <w:b/>
                <w:color w:val="000000"/>
                <w:sz w:val="22"/>
                <w:szCs w:val="22"/>
              </w:rPr>
              <w:t xml:space="preserve">İLE </w:t>
            </w:r>
            <w:r w:rsidR="003619B9">
              <w:rPr>
                <w:b/>
                <w:color w:val="000000"/>
                <w:sz w:val="22"/>
                <w:szCs w:val="22"/>
              </w:rPr>
              <w:t xml:space="preserve"> İLGİLİ</w:t>
            </w:r>
            <w:proofErr w:type="gramEnd"/>
            <w:r w:rsidR="003619B9">
              <w:rPr>
                <w:b/>
                <w:color w:val="000000"/>
                <w:sz w:val="22"/>
                <w:szCs w:val="22"/>
              </w:rPr>
              <w:t xml:space="preserve"> HATIRLATMA</w:t>
            </w:r>
          </w:p>
        </w:tc>
      </w:tr>
    </w:tbl>
    <w:p w:rsidR="003619B9" w:rsidRDefault="003619B9" w:rsidP="003619B9">
      <w:pPr>
        <w:jc w:val="both"/>
        <w:rPr>
          <w:rFonts w:ascii="Verdana" w:hAnsi="Verdana"/>
          <w:color w:val="000000"/>
          <w:sz w:val="15"/>
          <w:szCs w:val="15"/>
        </w:rPr>
      </w:pPr>
    </w:p>
    <w:p w:rsidR="003619B9" w:rsidRPr="00780DD1" w:rsidRDefault="003619B9" w:rsidP="002D4698">
      <w:pPr>
        <w:spacing w:before="100" w:beforeAutospacing="1" w:after="100" w:afterAutospacing="1" w:line="255" w:lineRule="atLeast"/>
        <w:jc w:val="both"/>
        <w:rPr>
          <w:rFonts w:ascii="Verdana" w:hAnsi="Verdana" w:cs="Tahoma"/>
          <w:color w:val="000000"/>
          <w:sz w:val="24"/>
          <w:szCs w:val="24"/>
        </w:rPr>
      </w:pPr>
      <w:proofErr w:type="gramStart"/>
      <w:r w:rsidRPr="00780DD1">
        <w:rPr>
          <w:rFonts w:ascii="Verdana" w:hAnsi="Verdana" w:cs="Tahoma"/>
          <w:color w:val="000000"/>
          <w:sz w:val="24"/>
          <w:szCs w:val="24"/>
        </w:rPr>
        <w:t xml:space="preserve">Bilindiği üzere, </w:t>
      </w:r>
      <w:r w:rsidR="00707497" w:rsidRPr="00780DD1">
        <w:rPr>
          <w:rFonts w:ascii="Verdana" w:hAnsi="Verdana" w:cs="Tahoma"/>
          <w:color w:val="000000"/>
          <w:sz w:val="24"/>
          <w:szCs w:val="24"/>
        </w:rPr>
        <w:t xml:space="preserve">Temmuz 2012 tarihinde yürürlüğe giren </w:t>
      </w:r>
      <w:r w:rsidRPr="00780DD1">
        <w:rPr>
          <w:rFonts w:ascii="Verdana" w:hAnsi="Verdana" w:cs="Tahoma"/>
          <w:color w:val="000000"/>
          <w:sz w:val="24"/>
          <w:szCs w:val="24"/>
        </w:rPr>
        <w:t xml:space="preserve">Yeni </w:t>
      </w:r>
      <w:proofErr w:type="spellStart"/>
      <w:r w:rsidRPr="00780DD1">
        <w:rPr>
          <w:rFonts w:ascii="Verdana" w:hAnsi="Verdana" w:cs="Tahoma"/>
          <w:color w:val="000000"/>
          <w:sz w:val="24"/>
          <w:szCs w:val="24"/>
        </w:rPr>
        <w:t>TTK'nın</w:t>
      </w:r>
      <w:proofErr w:type="spellEnd"/>
      <w:r w:rsidRPr="00780DD1">
        <w:rPr>
          <w:rFonts w:ascii="Verdana" w:hAnsi="Verdana" w:cs="Tahoma"/>
          <w:color w:val="000000"/>
          <w:sz w:val="24"/>
          <w:szCs w:val="24"/>
        </w:rPr>
        <w:t xml:space="preserve"> defter tutma yükümlülüğüne ilişkin 64 üncü </w:t>
      </w:r>
      <w:proofErr w:type="spellStart"/>
      <w:r w:rsidRPr="00780DD1">
        <w:rPr>
          <w:rFonts w:ascii="Verdana" w:hAnsi="Verdana" w:cs="Tahoma"/>
          <w:color w:val="000000"/>
          <w:sz w:val="24"/>
          <w:szCs w:val="24"/>
        </w:rPr>
        <w:t>maddesi</w:t>
      </w:r>
      <w:r w:rsidR="00943269" w:rsidRPr="00780DD1">
        <w:rPr>
          <w:rFonts w:ascii="Verdana" w:hAnsi="Verdana" w:cs="Tahoma"/>
          <w:color w:val="000000"/>
          <w:sz w:val="24"/>
          <w:szCs w:val="24"/>
        </w:rPr>
        <w:t>’nin</w:t>
      </w:r>
      <w:proofErr w:type="spellEnd"/>
      <w:r w:rsidR="00943269" w:rsidRPr="00780DD1">
        <w:rPr>
          <w:rFonts w:ascii="Verdana" w:hAnsi="Verdana" w:cs="Tahoma"/>
          <w:color w:val="000000"/>
          <w:sz w:val="24"/>
          <w:szCs w:val="24"/>
        </w:rPr>
        <w:t xml:space="preserve"> 6335 sayılı yasanın 8’ inci maddesi ile değişen şekli uyarınca</w:t>
      </w:r>
      <w:r w:rsidRPr="00780DD1">
        <w:rPr>
          <w:rFonts w:ascii="Verdana" w:hAnsi="Verdana" w:cs="Tahoma"/>
          <w:color w:val="000000"/>
          <w:sz w:val="24"/>
          <w:szCs w:val="24"/>
        </w:rPr>
        <w:t>, yevmiye defteri ile yönetim kurulu karar defterinin kapanış onayı</w:t>
      </w:r>
      <w:r w:rsidR="00CC62FE" w:rsidRPr="00780DD1">
        <w:rPr>
          <w:rFonts w:ascii="Verdana" w:hAnsi="Verdana" w:cs="Tahoma"/>
          <w:color w:val="000000"/>
          <w:sz w:val="24"/>
          <w:szCs w:val="24"/>
        </w:rPr>
        <w:t>nın</w:t>
      </w:r>
      <w:r w:rsidRPr="00780DD1">
        <w:rPr>
          <w:rFonts w:ascii="Verdana" w:hAnsi="Verdana" w:cs="Tahoma"/>
          <w:color w:val="000000"/>
          <w:sz w:val="24"/>
          <w:szCs w:val="24"/>
        </w:rPr>
        <w:t>, izleyen faaliyet döneminin üçüncü ayının sonuna kadar (hesap dönemi takvim yılı olanlarda Mart ayı</w:t>
      </w:r>
      <w:r w:rsidR="00B940CE" w:rsidRPr="00780DD1">
        <w:rPr>
          <w:rFonts w:ascii="Verdana" w:hAnsi="Verdana" w:cs="Tahoma"/>
          <w:color w:val="000000"/>
          <w:sz w:val="24"/>
          <w:szCs w:val="24"/>
        </w:rPr>
        <w:t>)</w:t>
      </w:r>
      <w:r w:rsidRPr="00780DD1">
        <w:rPr>
          <w:rFonts w:ascii="Verdana" w:hAnsi="Verdana" w:cs="Tahoma"/>
          <w:color w:val="000000"/>
          <w:sz w:val="24"/>
          <w:szCs w:val="24"/>
        </w:rPr>
        <w:t xml:space="preserve"> notere yaptırılması gerekmekte</w:t>
      </w:r>
      <w:r w:rsidR="00AD2E91" w:rsidRPr="00780DD1">
        <w:rPr>
          <w:rFonts w:ascii="Verdana" w:hAnsi="Verdana" w:cs="Tahoma"/>
          <w:color w:val="000000"/>
          <w:sz w:val="24"/>
          <w:szCs w:val="24"/>
        </w:rPr>
        <w:t xml:space="preserve"> i</w:t>
      </w:r>
      <w:r w:rsidRPr="00780DD1">
        <w:rPr>
          <w:rFonts w:ascii="Verdana" w:hAnsi="Verdana" w:cs="Tahoma"/>
          <w:color w:val="000000"/>
          <w:sz w:val="24"/>
          <w:szCs w:val="24"/>
        </w:rPr>
        <w:t xml:space="preserve">di. </w:t>
      </w:r>
      <w:proofErr w:type="gramEnd"/>
    </w:p>
    <w:p w:rsidR="003619B9" w:rsidRPr="00780DD1" w:rsidRDefault="00AD2E91" w:rsidP="002D4698">
      <w:pPr>
        <w:spacing w:before="100" w:beforeAutospacing="1" w:after="100" w:afterAutospacing="1" w:line="255" w:lineRule="atLeast"/>
        <w:jc w:val="both"/>
        <w:rPr>
          <w:rFonts w:ascii="Verdana" w:hAnsi="Verdana" w:cs="Tahoma"/>
          <w:color w:val="000000"/>
          <w:sz w:val="24"/>
          <w:szCs w:val="24"/>
        </w:rPr>
      </w:pPr>
      <w:r w:rsidRPr="00780DD1">
        <w:rPr>
          <w:rFonts w:ascii="Verdana" w:hAnsi="Verdana" w:cs="Tahoma"/>
          <w:color w:val="000000"/>
          <w:sz w:val="24"/>
          <w:szCs w:val="24"/>
        </w:rPr>
        <w:t xml:space="preserve">28.03.2013 tarihinde TBMM’ </w:t>
      </w:r>
      <w:proofErr w:type="spellStart"/>
      <w:r w:rsidRPr="00780DD1">
        <w:rPr>
          <w:rFonts w:ascii="Verdana" w:hAnsi="Verdana" w:cs="Tahoma"/>
          <w:color w:val="000000"/>
          <w:sz w:val="24"/>
          <w:szCs w:val="24"/>
        </w:rPr>
        <w:t>nde</w:t>
      </w:r>
      <w:proofErr w:type="spellEnd"/>
      <w:r w:rsidRPr="00780DD1">
        <w:rPr>
          <w:rFonts w:ascii="Verdana" w:hAnsi="Verdana" w:cs="Tahoma"/>
          <w:color w:val="000000"/>
          <w:sz w:val="24"/>
          <w:szCs w:val="24"/>
        </w:rPr>
        <w:t xml:space="preserve"> kabul edilen yasa</w:t>
      </w:r>
      <w:r w:rsidR="007A0E6F" w:rsidRPr="00780DD1">
        <w:rPr>
          <w:rFonts w:ascii="Verdana" w:hAnsi="Verdana" w:cs="Tahoma"/>
          <w:color w:val="000000"/>
          <w:sz w:val="24"/>
          <w:szCs w:val="24"/>
        </w:rPr>
        <w:t xml:space="preserve"> ile yevmiye defterlerinin kapanış onayı izleyen </w:t>
      </w:r>
      <w:r w:rsidR="0098442D" w:rsidRPr="00780DD1">
        <w:rPr>
          <w:rFonts w:ascii="Verdana" w:hAnsi="Verdana" w:cs="Tahoma"/>
          <w:color w:val="000000"/>
          <w:sz w:val="24"/>
          <w:szCs w:val="24"/>
        </w:rPr>
        <w:t xml:space="preserve">hesap </w:t>
      </w:r>
      <w:r w:rsidR="007A0E6F" w:rsidRPr="00780DD1">
        <w:rPr>
          <w:rFonts w:ascii="Verdana" w:hAnsi="Verdana" w:cs="Tahoma"/>
          <w:color w:val="000000"/>
          <w:sz w:val="24"/>
          <w:szCs w:val="24"/>
        </w:rPr>
        <w:t>dönemin</w:t>
      </w:r>
      <w:r w:rsidR="0098442D" w:rsidRPr="00780DD1">
        <w:rPr>
          <w:rFonts w:ascii="Verdana" w:hAnsi="Verdana" w:cs="Tahoma"/>
          <w:color w:val="000000"/>
          <w:sz w:val="24"/>
          <w:szCs w:val="24"/>
        </w:rPr>
        <w:t>in altıncı ayının sonuna kadar</w:t>
      </w:r>
      <w:r w:rsidR="007A0E6F" w:rsidRPr="00780DD1">
        <w:rPr>
          <w:rFonts w:ascii="Verdana" w:hAnsi="Verdana" w:cs="Tahoma"/>
          <w:color w:val="000000"/>
          <w:sz w:val="24"/>
          <w:szCs w:val="24"/>
        </w:rPr>
        <w:t xml:space="preserve"> yaptırılacaktır. </w:t>
      </w:r>
    </w:p>
    <w:p w:rsidR="00A73AB0" w:rsidRPr="00780DD1" w:rsidRDefault="00CF570F" w:rsidP="002D4698">
      <w:pPr>
        <w:spacing w:before="100" w:beforeAutospacing="1" w:after="100" w:afterAutospacing="1" w:line="255" w:lineRule="atLeast"/>
        <w:jc w:val="both"/>
        <w:rPr>
          <w:rFonts w:ascii="Verdana" w:hAnsi="Verdana" w:cs="Tahoma"/>
          <w:color w:val="000000"/>
          <w:sz w:val="24"/>
          <w:szCs w:val="24"/>
        </w:rPr>
      </w:pPr>
      <w:r w:rsidRPr="00780DD1">
        <w:rPr>
          <w:rFonts w:ascii="Verdana" w:hAnsi="Verdana" w:cs="Tahoma"/>
          <w:color w:val="000000"/>
          <w:sz w:val="24"/>
          <w:szCs w:val="24"/>
        </w:rPr>
        <w:t xml:space="preserve">2012 yılına ilişkin </w:t>
      </w:r>
      <w:r w:rsidR="00A73AB0" w:rsidRPr="00780DD1">
        <w:rPr>
          <w:rFonts w:ascii="Verdana" w:hAnsi="Verdana" w:cs="Tahoma"/>
          <w:color w:val="000000"/>
          <w:sz w:val="24"/>
          <w:szCs w:val="24"/>
        </w:rPr>
        <w:t xml:space="preserve">Anonim Şirket Yönetim Kurulu Karar defterlerinin kapanış onayı ise bu yıl için Mart sonuna kadar notere yaptırılacaktır. </w:t>
      </w:r>
    </w:p>
    <w:p w:rsidR="00CF570F" w:rsidRPr="00780DD1" w:rsidRDefault="00A73AB0" w:rsidP="002D4698">
      <w:pPr>
        <w:spacing w:before="100" w:beforeAutospacing="1" w:after="100" w:afterAutospacing="1" w:line="255" w:lineRule="atLeast"/>
        <w:jc w:val="both"/>
        <w:rPr>
          <w:rFonts w:ascii="Verdana" w:hAnsi="Verdana" w:cs="Tahoma"/>
          <w:color w:val="000000"/>
          <w:sz w:val="24"/>
          <w:szCs w:val="24"/>
        </w:rPr>
      </w:pPr>
      <w:r w:rsidRPr="00780DD1">
        <w:rPr>
          <w:rFonts w:ascii="Verdana" w:hAnsi="Verdana" w:cs="Tahoma"/>
          <w:color w:val="000000"/>
          <w:sz w:val="24"/>
          <w:szCs w:val="24"/>
        </w:rPr>
        <w:t xml:space="preserve">İzleyen yıllarda ise </w:t>
      </w:r>
      <w:r w:rsidR="00CF570F" w:rsidRPr="00780DD1">
        <w:rPr>
          <w:rFonts w:ascii="Verdana" w:hAnsi="Verdana" w:cs="Tahoma"/>
          <w:color w:val="000000"/>
          <w:sz w:val="24"/>
          <w:szCs w:val="24"/>
        </w:rPr>
        <w:t xml:space="preserve">Anonim Şirket Yönetim Kurulu Karar defterlerinin kapanış tasdikleri hesap dönemini izleyen birinci ayın sonuna kadar </w:t>
      </w:r>
      <w:r w:rsidR="005E58B5" w:rsidRPr="00780DD1">
        <w:rPr>
          <w:rFonts w:ascii="Verdana" w:hAnsi="Verdana" w:cs="Tahoma"/>
          <w:color w:val="000000"/>
          <w:sz w:val="24"/>
          <w:szCs w:val="24"/>
        </w:rPr>
        <w:t xml:space="preserve">(normal hesap dönemlerinde 31 Ocak) notere yaptırılacaktır. </w:t>
      </w:r>
    </w:p>
    <w:p w:rsidR="003923DE" w:rsidRPr="00780DD1" w:rsidRDefault="003923DE"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2013 yılı için kullanılmak üzere yeniden tasdik ettirilen(yeni defter veya kullanılmakta olan eski deftere onay yenileme) yönetim kurulu karar defterlerinin kapanış tasdikine gerek yoktur.</w:t>
      </w:r>
      <w:r w:rsidRPr="00780DD1">
        <w:rPr>
          <w:rFonts w:ascii="Verdana" w:hAnsi="Verdana" w:cs="Tahoma"/>
          <w:sz w:val="24"/>
          <w:szCs w:val="24"/>
        </w:rPr>
        <w:br/>
        <w:t> </w:t>
      </w:r>
      <w:r w:rsidRPr="00780DD1">
        <w:rPr>
          <w:rFonts w:ascii="Verdana" w:hAnsi="Verdana" w:cs="Tahoma"/>
          <w:sz w:val="24"/>
          <w:szCs w:val="24"/>
        </w:rPr>
        <w:br/>
      </w:r>
      <w:r w:rsidRPr="00780DD1">
        <w:rPr>
          <w:rFonts w:ascii="Verdana" w:hAnsi="Verdana" w:cs="Tahoma"/>
          <w:bCs/>
          <w:sz w:val="24"/>
          <w:szCs w:val="24"/>
        </w:rPr>
        <w:t>Genel Kurul Toplantı Ve Müzakere Defteri</w:t>
      </w:r>
      <w:r w:rsidR="0098442D" w:rsidRPr="00780DD1">
        <w:rPr>
          <w:rFonts w:ascii="Verdana" w:hAnsi="Verdana" w:cs="Tahoma"/>
          <w:bCs/>
          <w:sz w:val="24"/>
          <w:szCs w:val="24"/>
        </w:rPr>
        <w:t xml:space="preserve">’ </w:t>
      </w:r>
      <w:proofErr w:type="spellStart"/>
      <w:r w:rsidR="0098442D" w:rsidRPr="00780DD1">
        <w:rPr>
          <w:rFonts w:ascii="Verdana" w:hAnsi="Verdana" w:cs="Tahoma"/>
          <w:bCs/>
          <w:sz w:val="24"/>
          <w:szCs w:val="24"/>
        </w:rPr>
        <w:t>nin</w:t>
      </w:r>
      <w:proofErr w:type="spellEnd"/>
      <w:r w:rsidR="0098442D" w:rsidRPr="00780DD1">
        <w:rPr>
          <w:rFonts w:ascii="Verdana" w:hAnsi="Verdana" w:cs="Tahoma"/>
          <w:bCs/>
          <w:sz w:val="24"/>
          <w:szCs w:val="24"/>
        </w:rPr>
        <w:t xml:space="preserve"> </w:t>
      </w:r>
      <w:r w:rsidRPr="00780DD1">
        <w:rPr>
          <w:rFonts w:ascii="Verdana" w:hAnsi="Verdana" w:cs="Tahoma"/>
          <w:sz w:val="24"/>
          <w:szCs w:val="24"/>
        </w:rPr>
        <w:t>Kapanış onayına gerek yoktur.</w:t>
      </w:r>
    </w:p>
    <w:p w:rsidR="00D92272" w:rsidRDefault="00D92272"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 xml:space="preserve">Söz konusu yasa henüz </w:t>
      </w:r>
      <w:r w:rsidR="001E43EB" w:rsidRPr="00780DD1">
        <w:rPr>
          <w:rFonts w:ascii="Verdana" w:hAnsi="Verdana" w:cs="Tahoma"/>
          <w:sz w:val="24"/>
          <w:szCs w:val="24"/>
        </w:rPr>
        <w:t>Resmi Gazete’</w:t>
      </w:r>
      <w:r w:rsidR="00243728" w:rsidRPr="00780DD1">
        <w:rPr>
          <w:rFonts w:ascii="Verdana" w:hAnsi="Verdana" w:cs="Tahoma"/>
          <w:sz w:val="24"/>
          <w:szCs w:val="24"/>
        </w:rPr>
        <w:t xml:space="preserve"> </w:t>
      </w:r>
      <w:r w:rsidR="001E43EB" w:rsidRPr="00780DD1">
        <w:rPr>
          <w:rFonts w:ascii="Verdana" w:hAnsi="Verdana" w:cs="Tahoma"/>
          <w:sz w:val="24"/>
          <w:szCs w:val="24"/>
        </w:rPr>
        <w:t xml:space="preserve">de yayımlanıp yürürlüğe girmemiştir. Ancak </w:t>
      </w:r>
      <w:r w:rsidR="00243728" w:rsidRPr="00780DD1">
        <w:rPr>
          <w:rFonts w:ascii="Verdana" w:hAnsi="Verdana" w:cs="Tahoma"/>
          <w:sz w:val="24"/>
          <w:szCs w:val="24"/>
        </w:rPr>
        <w:t>bu konuda genel bir mutabakat olduğu için sorun çıkacağı düşünülme</w:t>
      </w:r>
      <w:r w:rsidR="003A0B0C" w:rsidRPr="00780DD1">
        <w:rPr>
          <w:rFonts w:ascii="Verdana" w:hAnsi="Verdana" w:cs="Tahoma"/>
          <w:sz w:val="24"/>
          <w:szCs w:val="24"/>
        </w:rPr>
        <w:t>me</w:t>
      </w:r>
      <w:r w:rsidR="00243728" w:rsidRPr="00780DD1">
        <w:rPr>
          <w:rFonts w:ascii="Verdana" w:hAnsi="Verdana" w:cs="Tahoma"/>
          <w:sz w:val="24"/>
          <w:szCs w:val="24"/>
        </w:rPr>
        <w:t xml:space="preserve">ktedir. </w:t>
      </w:r>
    </w:p>
    <w:p w:rsidR="00780DD1" w:rsidRDefault="00780DD1" w:rsidP="002D4698">
      <w:pPr>
        <w:spacing w:before="100" w:beforeAutospacing="1" w:after="100" w:afterAutospacing="1" w:line="285" w:lineRule="atLeast"/>
        <w:jc w:val="both"/>
        <w:rPr>
          <w:rFonts w:ascii="Verdana" w:hAnsi="Verdana" w:cs="Tahoma"/>
          <w:sz w:val="24"/>
          <w:szCs w:val="24"/>
        </w:rPr>
      </w:pPr>
    </w:p>
    <w:p w:rsidR="00780DD1" w:rsidRDefault="00780DD1" w:rsidP="002D4698">
      <w:pPr>
        <w:spacing w:before="100" w:beforeAutospacing="1" w:after="100" w:afterAutospacing="1" w:line="285" w:lineRule="atLeast"/>
        <w:jc w:val="both"/>
        <w:rPr>
          <w:rFonts w:ascii="Verdana" w:hAnsi="Verdana" w:cs="Tahoma"/>
          <w:sz w:val="24"/>
          <w:szCs w:val="24"/>
        </w:rPr>
      </w:pPr>
    </w:p>
    <w:p w:rsidR="00780DD1" w:rsidRPr="00780DD1" w:rsidRDefault="00780DD1" w:rsidP="002D4698">
      <w:pPr>
        <w:spacing w:before="100" w:beforeAutospacing="1" w:after="100" w:afterAutospacing="1" w:line="285" w:lineRule="atLeast"/>
        <w:jc w:val="both"/>
        <w:rPr>
          <w:rFonts w:ascii="Verdana" w:hAnsi="Verdana" w:cs="Tahoma"/>
          <w:sz w:val="24"/>
          <w:szCs w:val="24"/>
        </w:rPr>
      </w:pPr>
    </w:p>
    <w:p w:rsidR="00243728" w:rsidRPr="00780DD1" w:rsidRDefault="00243728" w:rsidP="002D4698">
      <w:pPr>
        <w:spacing w:before="100" w:beforeAutospacing="1" w:after="100" w:afterAutospacing="1" w:line="285" w:lineRule="atLeast"/>
        <w:jc w:val="both"/>
        <w:rPr>
          <w:rFonts w:ascii="Verdana" w:hAnsi="Verdana" w:cs="Tahoma"/>
          <w:b/>
          <w:sz w:val="24"/>
          <w:szCs w:val="24"/>
        </w:rPr>
      </w:pPr>
      <w:r w:rsidRPr="00780DD1">
        <w:rPr>
          <w:rFonts w:ascii="Verdana" w:hAnsi="Verdana" w:cs="Tahoma"/>
          <w:b/>
          <w:sz w:val="24"/>
          <w:szCs w:val="24"/>
        </w:rPr>
        <w:t xml:space="preserve">Yapılan son yasal düzenleme sonucunda Limited Şirketlerin </w:t>
      </w:r>
      <w:r w:rsidR="004A3729" w:rsidRPr="00780DD1">
        <w:rPr>
          <w:rFonts w:ascii="Verdana" w:hAnsi="Verdana" w:cs="Tahoma"/>
          <w:b/>
          <w:sz w:val="24"/>
          <w:szCs w:val="24"/>
        </w:rPr>
        <w:t xml:space="preserve">defter tasdikleri ile ilgili hususlar aşağıdaki gibi olmaktadır. </w:t>
      </w:r>
    </w:p>
    <w:p w:rsidR="003A0B0C" w:rsidRPr="00780DD1" w:rsidRDefault="003923DE"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Mevcut Ortaklar Kurulu Karar Defteri veya Genel Kurul Toplantı ve Müzakere Defterinin kapanış tasdikine gerek yoktur.</w:t>
      </w:r>
    </w:p>
    <w:p w:rsidR="003A0B0C" w:rsidRPr="00780DD1" w:rsidRDefault="003923DE" w:rsidP="002D4698">
      <w:pPr>
        <w:spacing w:before="100" w:beforeAutospacing="1" w:after="100" w:afterAutospacing="1" w:line="285" w:lineRule="atLeast"/>
        <w:rPr>
          <w:rFonts w:ascii="Verdana" w:hAnsi="Verdana" w:cs="Tahoma"/>
          <w:sz w:val="24"/>
          <w:szCs w:val="24"/>
        </w:rPr>
      </w:pPr>
      <w:r w:rsidRPr="00780DD1">
        <w:rPr>
          <w:rFonts w:ascii="Verdana" w:hAnsi="Verdana" w:cs="Tahoma"/>
          <w:sz w:val="24"/>
          <w:szCs w:val="24"/>
        </w:rPr>
        <w:t xml:space="preserve">Yeterli </w:t>
      </w:r>
      <w:proofErr w:type="gramStart"/>
      <w:r w:rsidRPr="00780DD1">
        <w:rPr>
          <w:rFonts w:ascii="Verdana" w:hAnsi="Verdana" w:cs="Tahoma"/>
          <w:sz w:val="24"/>
          <w:szCs w:val="24"/>
        </w:rPr>
        <w:t>yaprağı</w:t>
      </w:r>
      <w:r w:rsidR="00B940CE" w:rsidRPr="00780DD1">
        <w:rPr>
          <w:rFonts w:ascii="Verdana" w:hAnsi="Verdana" w:cs="Tahoma"/>
          <w:sz w:val="24"/>
          <w:szCs w:val="24"/>
        </w:rPr>
        <w:t xml:space="preserve"> </w:t>
      </w:r>
      <w:r w:rsidRPr="00780DD1">
        <w:rPr>
          <w:rFonts w:ascii="Verdana" w:hAnsi="Verdana" w:cs="Tahoma"/>
          <w:sz w:val="24"/>
          <w:szCs w:val="24"/>
        </w:rPr>
        <w:t xml:space="preserve"> bulunan</w:t>
      </w:r>
      <w:proofErr w:type="gramEnd"/>
      <w:r w:rsidRPr="00780DD1">
        <w:rPr>
          <w:rFonts w:ascii="Verdana" w:hAnsi="Verdana" w:cs="Tahoma"/>
          <w:sz w:val="24"/>
          <w:szCs w:val="24"/>
        </w:rPr>
        <w:t xml:space="preserve"> </w:t>
      </w:r>
      <w:r w:rsidR="00B940CE" w:rsidRPr="00780DD1">
        <w:rPr>
          <w:rFonts w:ascii="Verdana" w:hAnsi="Verdana" w:cs="Tahoma"/>
          <w:sz w:val="24"/>
          <w:szCs w:val="24"/>
        </w:rPr>
        <w:t xml:space="preserve"> </w:t>
      </w:r>
      <w:r w:rsidRPr="00780DD1">
        <w:rPr>
          <w:rFonts w:ascii="Verdana" w:hAnsi="Verdana" w:cs="Tahoma"/>
          <w:sz w:val="24"/>
          <w:szCs w:val="24"/>
        </w:rPr>
        <w:t>ve Genel</w:t>
      </w:r>
      <w:r w:rsidR="00B940CE" w:rsidRPr="00780DD1">
        <w:rPr>
          <w:rFonts w:ascii="Verdana" w:hAnsi="Verdana" w:cs="Tahoma"/>
          <w:sz w:val="24"/>
          <w:szCs w:val="24"/>
        </w:rPr>
        <w:t xml:space="preserve"> </w:t>
      </w:r>
      <w:r w:rsidRPr="00780DD1">
        <w:rPr>
          <w:rFonts w:ascii="Verdana" w:hAnsi="Verdana" w:cs="Tahoma"/>
          <w:sz w:val="24"/>
          <w:szCs w:val="24"/>
        </w:rPr>
        <w:t xml:space="preserve"> Kurul </w:t>
      </w:r>
      <w:r w:rsidR="00B940CE" w:rsidRPr="00780DD1">
        <w:rPr>
          <w:rFonts w:ascii="Verdana" w:hAnsi="Verdana" w:cs="Tahoma"/>
          <w:sz w:val="24"/>
          <w:szCs w:val="24"/>
        </w:rPr>
        <w:t xml:space="preserve"> </w:t>
      </w:r>
      <w:r w:rsidRPr="00780DD1">
        <w:rPr>
          <w:rFonts w:ascii="Verdana" w:hAnsi="Verdana" w:cs="Tahoma"/>
          <w:sz w:val="24"/>
          <w:szCs w:val="24"/>
        </w:rPr>
        <w:t xml:space="preserve">Toplantı ve Müzakere Defteri yerine kullanılabilecek olan eski Ortaklar Kurulu Karar </w:t>
      </w:r>
      <w:r w:rsidR="002975DF" w:rsidRPr="00780DD1">
        <w:rPr>
          <w:rFonts w:ascii="Verdana" w:hAnsi="Verdana" w:cs="Tahoma"/>
          <w:sz w:val="24"/>
          <w:szCs w:val="24"/>
        </w:rPr>
        <w:t>Defteri, 2013 yılında açılış ve</w:t>
      </w:r>
      <w:r w:rsidRPr="00780DD1">
        <w:rPr>
          <w:rFonts w:ascii="Verdana" w:hAnsi="Verdana" w:cs="Tahoma"/>
          <w:sz w:val="24"/>
          <w:szCs w:val="24"/>
        </w:rPr>
        <w:t xml:space="preserve">ya kapanış tasdiki yapılmadan Genel </w:t>
      </w:r>
      <w:r w:rsidR="002975DF" w:rsidRPr="00780DD1">
        <w:rPr>
          <w:rFonts w:ascii="Verdana" w:hAnsi="Verdana" w:cs="Tahoma"/>
          <w:sz w:val="24"/>
          <w:szCs w:val="24"/>
        </w:rPr>
        <w:t xml:space="preserve"> </w:t>
      </w:r>
      <w:r w:rsidRPr="00780DD1">
        <w:rPr>
          <w:rFonts w:ascii="Verdana" w:hAnsi="Verdana" w:cs="Tahoma"/>
          <w:sz w:val="24"/>
          <w:szCs w:val="24"/>
        </w:rPr>
        <w:t>Kurul Toplantı ve Müzakere Defteri olarak kullanılabilecektir.</w:t>
      </w:r>
      <w:r w:rsidRPr="00780DD1">
        <w:rPr>
          <w:rFonts w:ascii="Verdana" w:hAnsi="Verdana" w:cs="Tahoma"/>
          <w:sz w:val="24"/>
          <w:szCs w:val="24"/>
        </w:rPr>
        <w:br/>
      </w:r>
    </w:p>
    <w:p w:rsidR="003A0B0C" w:rsidRPr="00780DD1" w:rsidRDefault="003923DE"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Ayrı bir Müdürler Kurulu Karar defteri tutmayanlar, Genel Kurul Toplantı ve Müzakere Defterine, Müdürler kurulu kararlarını da yazacaklardır. Bu defterlere Müdürler Kurulu kararlarını da yazıyor olmak, kapanış tasdiki zorunluluğu getirmeyecektir.</w:t>
      </w:r>
    </w:p>
    <w:p w:rsidR="002D4698" w:rsidRPr="00780DD1" w:rsidRDefault="003923DE" w:rsidP="002D4698">
      <w:pPr>
        <w:spacing w:before="100" w:beforeAutospacing="1" w:after="100" w:afterAutospacing="1" w:line="285" w:lineRule="atLeast"/>
        <w:rPr>
          <w:rFonts w:ascii="Verdana" w:hAnsi="Verdana" w:cs="Tahoma"/>
          <w:b/>
          <w:bCs/>
          <w:sz w:val="24"/>
          <w:szCs w:val="24"/>
        </w:rPr>
      </w:pPr>
      <w:r w:rsidRPr="00780DD1">
        <w:rPr>
          <w:rFonts w:ascii="Verdana" w:hAnsi="Verdana" w:cs="Tahoma"/>
          <w:sz w:val="24"/>
          <w:szCs w:val="24"/>
        </w:rPr>
        <w:t xml:space="preserve">2012 yılı içinde </w:t>
      </w:r>
      <w:proofErr w:type="gramStart"/>
      <w:r w:rsidRPr="00780DD1">
        <w:rPr>
          <w:rFonts w:ascii="Verdana" w:hAnsi="Verdana" w:cs="Tahoma"/>
          <w:sz w:val="24"/>
          <w:szCs w:val="24"/>
        </w:rPr>
        <w:t>Müdürler</w:t>
      </w:r>
      <w:r w:rsidR="002975DF" w:rsidRPr="00780DD1">
        <w:rPr>
          <w:rFonts w:ascii="Verdana" w:hAnsi="Verdana" w:cs="Tahoma"/>
          <w:sz w:val="24"/>
          <w:szCs w:val="24"/>
        </w:rPr>
        <w:t xml:space="preserve"> </w:t>
      </w:r>
      <w:r w:rsidRPr="00780DD1">
        <w:rPr>
          <w:rFonts w:ascii="Verdana" w:hAnsi="Verdana" w:cs="Tahoma"/>
          <w:sz w:val="24"/>
          <w:szCs w:val="24"/>
        </w:rPr>
        <w:t xml:space="preserve"> Kurulu</w:t>
      </w:r>
      <w:proofErr w:type="gramEnd"/>
      <w:r w:rsidR="002975DF" w:rsidRPr="00780DD1">
        <w:rPr>
          <w:rFonts w:ascii="Verdana" w:hAnsi="Verdana" w:cs="Tahoma"/>
          <w:sz w:val="24"/>
          <w:szCs w:val="24"/>
        </w:rPr>
        <w:t xml:space="preserve"> </w:t>
      </w:r>
      <w:r w:rsidRPr="00780DD1">
        <w:rPr>
          <w:rFonts w:ascii="Verdana" w:hAnsi="Verdana" w:cs="Tahoma"/>
          <w:sz w:val="24"/>
          <w:szCs w:val="24"/>
        </w:rPr>
        <w:t xml:space="preserve"> Karar Defteri </w:t>
      </w:r>
      <w:r w:rsidR="002975DF" w:rsidRPr="00780DD1">
        <w:rPr>
          <w:rFonts w:ascii="Verdana" w:hAnsi="Verdana" w:cs="Tahoma"/>
          <w:sz w:val="24"/>
          <w:szCs w:val="24"/>
        </w:rPr>
        <w:t xml:space="preserve"> </w:t>
      </w:r>
      <w:r w:rsidRPr="00780DD1">
        <w:rPr>
          <w:rFonts w:ascii="Verdana" w:hAnsi="Verdana" w:cs="Tahoma"/>
          <w:sz w:val="24"/>
          <w:szCs w:val="24"/>
        </w:rPr>
        <w:t xml:space="preserve">tutulmuşsa Mart </w:t>
      </w:r>
      <w:r w:rsidR="003A0B0C" w:rsidRPr="00780DD1">
        <w:rPr>
          <w:rFonts w:ascii="Verdana" w:hAnsi="Verdana" w:cs="Tahoma"/>
          <w:sz w:val="24"/>
          <w:szCs w:val="24"/>
        </w:rPr>
        <w:t xml:space="preserve">2013 </w:t>
      </w:r>
      <w:r w:rsidRPr="00780DD1">
        <w:rPr>
          <w:rFonts w:ascii="Verdana" w:hAnsi="Verdana" w:cs="Tahoma"/>
          <w:sz w:val="24"/>
          <w:szCs w:val="24"/>
        </w:rPr>
        <w:t>sonu</w:t>
      </w:r>
      <w:r w:rsidR="003A0B0C" w:rsidRPr="00780DD1">
        <w:rPr>
          <w:rFonts w:ascii="Verdana" w:hAnsi="Verdana" w:cs="Tahoma"/>
          <w:sz w:val="24"/>
          <w:szCs w:val="24"/>
        </w:rPr>
        <w:t>na</w:t>
      </w:r>
      <w:r w:rsidRPr="00780DD1">
        <w:rPr>
          <w:rFonts w:ascii="Verdana" w:hAnsi="Verdana" w:cs="Tahoma"/>
          <w:sz w:val="24"/>
          <w:szCs w:val="24"/>
        </w:rPr>
        <w:t xml:space="preserve"> kadar kapanış tasdikinin yaptırılması gerekir. </w:t>
      </w:r>
      <w:r w:rsidRPr="00780DD1">
        <w:rPr>
          <w:rFonts w:ascii="Verdana" w:hAnsi="Verdana" w:cs="Tahoma"/>
          <w:sz w:val="24"/>
          <w:szCs w:val="24"/>
        </w:rPr>
        <w:br/>
        <w:t> </w:t>
      </w:r>
      <w:r w:rsidRPr="00780DD1">
        <w:rPr>
          <w:rFonts w:ascii="Verdana" w:hAnsi="Verdana" w:cs="Tahoma"/>
          <w:sz w:val="24"/>
          <w:szCs w:val="24"/>
        </w:rPr>
        <w:br/>
      </w:r>
      <w:r w:rsidR="002D4698" w:rsidRPr="00780DD1">
        <w:rPr>
          <w:rFonts w:ascii="Verdana" w:hAnsi="Verdana" w:cs="Tahoma"/>
          <w:b/>
          <w:bCs/>
          <w:sz w:val="24"/>
          <w:szCs w:val="24"/>
        </w:rPr>
        <w:t xml:space="preserve">Genel Kurullar İle İlgili Olarak; Hatırlanması Gereken Hususlar </w:t>
      </w:r>
    </w:p>
    <w:p w:rsidR="00964100" w:rsidRPr="00780DD1" w:rsidRDefault="003923DE" w:rsidP="002D4698">
      <w:pPr>
        <w:spacing w:before="100" w:beforeAutospacing="1" w:after="100" w:afterAutospacing="1" w:line="285" w:lineRule="atLeast"/>
        <w:rPr>
          <w:rFonts w:ascii="Verdana" w:hAnsi="Verdana" w:cs="Tahoma"/>
          <w:sz w:val="24"/>
          <w:szCs w:val="24"/>
        </w:rPr>
      </w:pPr>
      <w:proofErr w:type="gramStart"/>
      <w:r w:rsidRPr="00780DD1">
        <w:rPr>
          <w:rFonts w:ascii="Verdana" w:hAnsi="Verdana" w:cs="Tahoma"/>
          <w:sz w:val="24"/>
          <w:szCs w:val="24"/>
        </w:rPr>
        <w:t xml:space="preserve">Ticaret </w:t>
      </w:r>
      <w:r w:rsidR="002975DF" w:rsidRPr="00780DD1">
        <w:rPr>
          <w:rFonts w:ascii="Verdana" w:hAnsi="Verdana" w:cs="Tahoma"/>
          <w:sz w:val="24"/>
          <w:szCs w:val="24"/>
        </w:rPr>
        <w:t xml:space="preserve"> </w:t>
      </w:r>
      <w:r w:rsidRPr="00780DD1">
        <w:rPr>
          <w:rFonts w:ascii="Verdana" w:hAnsi="Verdana" w:cs="Tahoma"/>
          <w:sz w:val="24"/>
          <w:szCs w:val="24"/>
        </w:rPr>
        <w:t>Kanununa</w:t>
      </w:r>
      <w:proofErr w:type="gramEnd"/>
      <w:r w:rsidRPr="00780DD1">
        <w:rPr>
          <w:rFonts w:ascii="Verdana" w:hAnsi="Verdana" w:cs="Tahoma"/>
          <w:sz w:val="24"/>
          <w:szCs w:val="24"/>
        </w:rPr>
        <w:t xml:space="preserve"> </w:t>
      </w:r>
      <w:r w:rsidR="002975DF" w:rsidRPr="00780DD1">
        <w:rPr>
          <w:rFonts w:ascii="Verdana" w:hAnsi="Verdana" w:cs="Tahoma"/>
          <w:sz w:val="24"/>
          <w:szCs w:val="24"/>
        </w:rPr>
        <w:t xml:space="preserve"> </w:t>
      </w:r>
      <w:r w:rsidRPr="00780DD1">
        <w:rPr>
          <w:rFonts w:ascii="Verdana" w:hAnsi="Verdana" w:cs="Tahoma"/>
          <w:sz w:val="24"/>
          <w:szCs w:val="24"/>
        </w:rPr>
        <w:t xml:space="preserve">göre </w:t>
      </w:r>
      <w:r w:rsidR="002975DF" w:rsidRPr="00780DD1">
        <w:rPr>
          <w:rFonts w:ascii="Verdana" w:hAnsi="Verdana" w:cs="Tahoma"/>
          <w:sz w:val="24"/>
          <w:szCs w:val="24"/>
        </w:rPr>
        <w:t xml:space="preserve"> </w:t>
      </w:r>
      <w:r w:rsidRPr="00780DD1">
        <w:rPr>
          <w:rFonts w:ascii="Verdana" w:hAnsi="Verdana" w:cs="Tahoma"/>
          <w:sz w:val="24"/>
          <w:szCs w:val="24"/>
        </w:rPr>
        <w:t>kural olarak Anonim ve Limited Şirketlerin Genel Kurullarının Mart ayı sonuna kadar yapılması zorunludur.</w:t>
      </w:r>
    </w:p>
    <w:p w:rsidR="00964100" w:rsidRPr="00780DD1" w:rsidRDefault="003923DE"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Genel Kurulların yapılmamış olmasının, Ticaret Kanununa göre doğrudan bir cezai yaptırımı yoktur.</w:t>
      </w:r>
    </w:p>
    <w:p w:rsidR="003923DE" w:rsidRPr="00780DD1" w:rsidRDefault="003923DE" w:rsidP="002D4698">
      <w:pPr>
        <w:spacing w:before="100" w:beforeAutospacing="1" w:after="100" w:afterAutospacing="1" w:line="285" w:lineRule="atLeast"/>
        <w:jc w:val="both"/>
        <w:rPr>
          <w:rFonts w:ascii="Verdana" w:hAnsi="Verdana" w:cs="Tahoma"/>
          <w:sz w:val="24"/>
          <w:szCs w:val="24"/>
        </w:rPr>
      </w:pPr>
      <w:r w:rsidRPr="00780DD1">
        <w:rPr>
          <w:rFonts w:ascii="Verdana" w:hAnsi="Verdana" w:cs="Tahoma"/>
          <w:sz w:val="24"/>
          <w:szCs w:val="24"/>
        </w:rPr>
        <w:t>Genel Kurulların yapılmamış olması, ortaklar arası veya şirketin üçüncü şahıslarla ilişkileri açısından, genel kurullarla ilişkilendirilebilecek hukuki sorumluluklar yaratabilir. Kanuna göre, genel kurulların uzun bir süre yapılmaması, organsızlık sebebiyle şirketin münfesih olma riskini beraberinde getirebilir.   </w:t>
      </w:r>
    </w:p>
    <w:p w:rsidR="00780DD1" w:rsidRDefault="00780DD1" w:rsidP="003619B9">
      <w:pPr>
        <w:pStyle w:val="GvdeMetni"/>
        <w:ind w:left="5760" w:firstLine="720"/>
        <w:rPr>
          <w:rFonts w:ascii="Verdana" w:hAnsi="Verdana" w:cs="Arial"/>
          <w:b/>
          <w:sz w:val="24"/>
          <w:szCs w:val="24"/>
        </w:rPr>
      </w:pPr>
      <w:bookmarkStart w:id="0" w:name="_GoBack"/>
      <w:bookmarkEnd w:id="0"/>
    </w:p>
    <w:p w:rsidR="00780DD1" w:rsidRDefault="00780DD1" w:rsidP="003619B9">
      <w:pPr>
        <w:pStyle w:val="GvdeMetni"/>
        <w:ind w:left="5760" w:firstLine="720"/>
        <w:rPr>
          <w:rFonts w:ascii="Verdana" w:hAnsi="Verdana" w:cs="Arial"/>
          <w:b/>
          <w:sz w:val="24"/>
          <w:szCs w:val="24"/>
        </w:rPr>
      </w:pPr>
    </w:p>
    <w:p w:rsidR="003619B9" w:rsidRPr="00780DD1" w:rsidRDefault="003619B9" w:rsidP="003619B9">
      <w:pPr>
        <w:pStyle w:val="GvdeMetni"/>
        <w:ind w:left="5760" w:firstLine="720"/>
        <w:rPr>
          <w:rFonts w:ascii="Verdana" w:hAnsi="Verdana" w:cs="Arial"/>
          <w:b/>
          <w:sz w:val="24"/>
          <w:szCs w:val="24"/>
        </w:rPr>
      </w:pPr>
      <w:r w:rsidRPr="00780DD1">
        <w:rPr>
          <w:rFonts w:ascii="Verdana" w:hAnsi="Verdana" w:cs="Arial"/>
          <w:b/>
          <w:sz w:val="24"/>
          <w:szCs w:val="24"/>
        </w:rPr>
        <w:t xml:space="preserve">  Saygılarımızla,</w:t>
      </w:r>
    </w:p>
    <w:p w:rsidR="003619B9" w:rsidRPr="00780DD1" w:rsidRDefault="003619B9" w:rsidP="00780DD1">
      <w:pPr>
        <w:pStyle w:val="GvdeMetni"/>
        <w:spacing w:after="0"/>
        <w:ind w:firstLine="720"/>
        <w:rPr>
          <w:rFonts w:ascii="Verdana" w:hAnsi="Verdana" w:cs="Arial"/>
          <w:sz w:val="24"/>
          <w:szCs w:val="24"/>
        </w:rPr>
      </w:pPr>
      <w:r w:rsidRPr="00780DD1">
        <w:rPr>
          <w:rFonts w:ascii="Verdana" w:hAnsi="Verdana" w:cs="Arial"/>
          <w:b/>
          <w:sz w:val="24"/>
          <w:szCs w:val="24"/>
        </w:rPr>
        <w:t xml:space="preserve">        </w:t>
      </w:r>
      <w:r w:rsidRPr="00780DD1">
        <w:rPr>
          <w:rFonts w:ascii="Verdana" w:hAnsi="Verdana" w:cs="Arial"/>
          <w:b/>
          <w:sz w:val="24"/>
          <w:szCs w:val="24"/>
        </w:rPr>
        <w:tab/>
      </w:r>
      <w:r w:rsidRPr="00780DD1">
        <w:rPr>
          <w:rFonts w:ascii="Verdana" w:hAnsi="Verdana" w:cs="Arial"/>
          <w:b/>
          <w:sz w:val="24"/>
          <w:szCs w:val="24"/>
        </w:rPr>
        <w:tab/>
      </w:r>
      <w:r w:rsidRPr="00780DD1">
        <w:rPr>
          <w:rFonts w:ascii="Verdana" w:hAnsi="Verdana" w:cs="Arial"/>
          <w:b/>
          <w:sz w:val="24"/>
          <w:szCs w:val="24"/>
        </w:rPr>
        <w:tab/>
      </w:r>
      <w:r w:rsidRPr="00780DD1">
        <w:rPr>
          <w:rFonts w:ascii="Verdana" w:hAnsi="Verdana" w:cs="Arial"/>
          <w:b/>
          <w:sz w:val="24"/>
          <w:szCs w:val="24"/>
        </w:rPr>
        <w:tab/>
      </w:r>
      <w:r w:rsidRPr="00780DD1">
        <w:rPr>
          <w:rFonts w:ascii="Verdana" w:hAnsi="Verdana" w:cs="Arial"/>
          <w:b/>
          <w:sz w:val="24"/>
          <w:szCs w:val="24"/>
        </w:rPr>
        <w:tab/>
      </w:r>
      <w:r w:rsidRPr="00780DD1">
        <w:rPr>
          <w:rFonts w:ascii="Verdana" w:hAnsi="Verdana" w:cs="Arial"/>
          <w:b/>
          <w:sz w:val="24"/>
          <w:szCs w:val="24"/>
        </w:rPr>
        <w:tab/>
      </w:r>
      <w:r w:rsidRPr="00780DD1">
        <w:rPr>
          <w:rFonts w:ascii="Verdana" w:hAnsi="Verdana" w:cs="Arial"/>
          <w:b/>
          <w:sz w:val="24"/>
          <w:szCs w:val="24"/>
        </w:rPr>
        <w:tab/>
      </w:r>
    </w:p>
    <w:p w:rsidR="003619B9" w:rsidRPr="00780DD1" w:rsidRDefault="003619B9" w:rsidP="003619B9">
      <w:pPr>
        <w:rPr>
          <w:rFonts w:ascii="Verdana" w:hAnsi="Verdana" w:cs="Arial"/>
          <w:sz w:val="24"/>
          <w:szCs w:val="24"/>
        </w:rPr>
      </w:pPr>
    </w:p>
    <w:p w:rsidR="003619B9" w:rsidRDefault="003619B9" w:rsidP="003619B9"/>
    <w:p w:rsidR="003715AF" w:rsidRDefault="003715AF"/>
    <w:sectPr w:rsidR="003715AF" w:rsidSect="00D1367B">
      <w:footerReference w:type="even" r:id="rId6"/>
      <w:footerReference w:type="default" r:id="rId7"/>
      <w:footerReference w:type="first" r:id="rId8"/>
      <w:pgSz w:w="11906" w:h="16838"/>
      <w:pgMar w:top="1417" w:right="1106"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8F" w:rsidRDefault="00C3298F">
      <w:r>
        <w:separator/>
      </w:r>
    </w:p>
  </w:endnote>
  <w:endnote w:type="continuationSeparator" w:id="0">
    <w:p w:rsidR="00C3298F" w:rsidRDefault="00C32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7B" w:rsidRDefault="004E7BD5">
    <w:pPr>
      <w:pStyle w:val="Altbilgi"/>
      <w:framePr w:wrap="around" w:vAnchor="text" w:hAnchor="margin" w:xAlign="center" w:y="1"/>
      <w:rPr>
        <w:rStyle w:val="SayfaNumaras"/>
      </w:rPr>
    </w:pPr>
    <w:r>
      <w:rPr>
        <w:rStyle w:val="SayfaNumaras"/>
      </w:rPr>
      <w:fldChar w:fldCharType="begin"/>
    </w:r>
    <w:r w:rsidR="00697823">
      <w:rPr>
        <w:rStyle w:val="SayfaNumaras"/>
      </w:rPr>
      <w:instrText xml:space="preserve">PAGE  </w:instrText>
    </w:r>
    <w:r>
      <w:rPr>
        <w:rStyle w:val="SayfaNumaras"/>
      </w:rPr>
      <w:fldChar w:fldCharType="separate"/>
    </w:r>
    <w:r w:rsidR="00697823">
      <w:rPr>
        <w:rStyle w:val="SayfaNumaras"/>
        <w:noProof/>
      </w:rPr>
      <w:t>1</w:t>
    </w:r>
    <w:r>
      <w:rPr>
        <w:rStyle w:val="SayfaNumaras"/>
      </w:rPr>
      <w:fldChar w:fldCharType="end"/>
    </w:r>
  </w:p>
  <w:p w:rsidR="00D1367B" w:rsidRDefault="00C3298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7B" w:rsidRDefault="004E7BD5">
    <w:pPr>
      <w:pStyle w:val="Altbilgi"/>
      <w:framePr w:wrap="around" w:vAnchor="text" w:hAnchor="margin" w:xAlign="center" w:y="1"/>
      <w:rPr>
        <w:rStyle w:val="SayfaNumaras"/>
      </w:rPr>
    </w:pPr>
    <w:r>
      <w:rPr>
        <w:rStyle w:val="SayfaNumaras"/>
      </w:rPr>
      <w:fldChar w:fldCharType="begin"/>
    </w:r>
    <w:r w:rsidR="00697823">
      <w:rPr>
        <w:rStyle w:val="SayfaNumaras"/>
      </w:rPr>
      <w:instrText xml:space="preserve">PAGE  </w:instrText>
    </w:r>
    <w:r>
      <w:rPr>
        <w:rStyle w:val="SayfaNumaras"/>
      </w:rPr>
      <w:fldChar w:fldCharType="separate"/>
    </w:r>
    <w:r w:rsidR="00780DD1">
      <w:rPr>
        <w:rStyle w:val="SayfaNumaras"/>
        <w:noProof/>
      </w:rPr>
      <w:t>2</w:t>
    </w:r>
    <w:r>
      <w:rPr>
        <w:rStyle w:val="SayfaNumaras"/>
      </w:rPr>
      <w:fldChar w:fldCharType="end"/>
    </w:r>
  </w:p>
  <w:p w:rsidR="00D1367B" w:rsidRPr="003F1130" w:rsidRDefault="00C3298F" w:rsidP="00D1367B">
    <w:pPr>
      <w:pStyle w:val="Altbilgi"/>
      <w:pBdr>
        <w:top w:val="single" w:sz="4" w:space="1" w:color="auto"/>
      </w:pBdr>
      <w:rPr>
        <w:rFonts w:ascii="Arial" w:hAnsi="Arial"/>
        <w:color w:val="000080"/>
      </w:rPr>
    </w:pPr>
  </w:p>
  <w:p w:rsidR="00780DD1" w:rsidRDefault="00780DD1" w:rsidP="00780DD1">
    <w:pPr>
      <w:pStyle w:val="Altbilgi"/>
      <w:pBdr>
        <w:top w:val="single" w:sz="4" w:space="1" w:color="auto"/>
      </w:pBdr>
      <w:jc w:val="center"/>
      <w:rPr>
        <w:rFonts w:ascii="Arial" w:hAnsi="Arial"/>
        <w:color w:val="000080"/>
      </w:rPr>
    </w:pPr>
    <w:r>
      <w:rPr>
        <w:rFonts w:ascii="Arial" w:hAnsi="Arial"/>
        <w:color w:val="000080"/>
      </w:rPr>
      <w:t xml:space="preserve">Hilal Mah. Turan Güneş Bulvarı </w:t>
    </w:r>
    <w:proofErr w:type="spellStart"/>
    <w:r>
      <w:rPr>
        <w:rFonts w:ascii="Arial" w:hAnsi="Arial"/>
        <w:color w:val="000080"/>
      </w:rPr>
      <w:t>Rabin</w:t>
    </w:r>
    <w:proofErr w:type="spellEnd"/>
    <w:r>
      <w:rPr>
        <w:rFonts w:ascii="Arial" w:hAnsi="Arial"/>
        <w:color w:val="000080"/>
      </w:rPr>
      <w:t xml:space="preserve"> </w:t>
    </w:r>
    <w:proofErr w:type="spellStart"/>
    <w:r>
      <w:rPr>
        <w:rFonts w:ascii="Arial" w:hAnsi="Arial"/>
        <w:color w:val="000080"/>
      </w:rPr>
      <w:t>Dranath</w:t>
    </w:r>
    <w:proofErr w:type="spellEnd"/>
    <w:r>
      <w:rPr>
        <w:rFonts w:ascii="Arial" w:hAnsi="Arial"/>
        <w:color w:val="000080"/>
      </w:rPr>
      <w:t xml:space="preserve"> </w:t>
    </w:r>
    <w:proofErr w:type="spellStart"/>
    <w:r>
      <w:rPr>
        <w:rFonts w:ascii="Arial" w:hAnsi="Arial"/>
        <w:color w:val="000080"/>
      </w:rPr>
      <w:t>Tagore</w:t>
    </w:r>
    <w:proofErr w:type="spellEnd"/>
    <w:r>
      <w:rPr>
        <w:rFonts w:ascii="Arial" w:hAnsi="Arial"/>
        <w:color w:val="000080"/>
      </w:rPr>
      <w:t xml:space="preserve"> Cad. (Eski 4. Cad) 694. </w:t>
    </w:r>
    <w:proofErr w:type="spellStart"/>
    <w:r>
      <w:rPr>
        <w:rFonts w:ascii="Arial" w:hAnsi="Arial"/>
        <w:color w:val="000080"/>
      </w:rPr>
      <w:t>Sk</w:t>
    </w:r>
    <w:proofErr w:type="spellEnd"/>
    <w:r>
      <w:rPr>
        <w:rFonts w:ascii="Arial" w:hAnsi="Arial"/>
        <w:color w:val="000080"/>
      </w:rPr>
      <w:t>. No: 5/3 Yıldız</w:t>
    </w:r>
  </w:p>
  <w:p w:rsidR="00780DD1" w:rsidRDefault="00780DD1" w:rsidP="00780DD1">
    <w:pPr>
      <w:pStyle w:val="Altbilgi"/>
      <w:pBdr>
        <w:top w:val="single" w:sz="4" w:space="1" w:color="auto"/>
      </w:pBdr>
      <w:jc w:val="center"/>
      <w:rPr>
        <w:rFonts w:ascii="Arial" w:hAnsi="Arial"/>
        <w:color w:val="000080"/>
      </w:rPr>
    </w:pPr>
    <w:proofErr w:type="spellStart"/>
    <w:r>
      <w:rPr>
        <w:rFonts w:ascii="Arial" w:hAnsi="Arial"/>
        <w:color w:val="000080"/>
      </w:rPr>
      <w:t>Tlf</w:t>
    </w:r>
    <w:proofErr w:type="spellEnd"/>
    <w:r>
      <w:rPr>
        <w:rFonts w:ascii="Arial" w:hAnsi="Arial"/>
        <w:color w:val="000080"/>
      </w:rPr>
      <w:t xml:space="preserve">: (0312) 490 55 11 </w:t>
    </w:r>
    <w:proofErr w:type="spellStart"/>
    <w:r>
      <w:rPr>
        <w:rFonts w:ascii="Arial" w:hAnsi="Arial"/>
        <w:color w:val="000080"/>
      </w:rPr>
      <w:t>Fax</w:t>
    </w:r>
    <w:proofErr w:type="spellEnd"/>
    <w:r>
      <w:rPr>
        <w:rFonts w:ascii="Arial" w:hAnsi="Arial"/>
        <w:color w:val="000080"/>
      </w:rPr>
      <w:t xml:space="preserve">: </w:t>
    </w:r>
    <w:proofErr w:type="gramStart"/>
    <w:r>
      <w:rPr>
        <w:rFonts w:ascii="Arial" w:hAnsi="Arial"/>
        <w:color w:val="000080"/>
      </w:rPr>
      <w:t>4905512  ÇANKAYA</w:t>
    </w:r>
    <w:proofErr w:type="gramEnd"/>
    <w:r>
      <w:rPr>
        <w:rFonts w:ascii="Arial" w:hAnsi="Arial"/>
        <w:color w:val="000080"/>
      </w:rPr>
      <w:t>/ANKARA</w:t>
    </w:r>
  </w:p>
  <w:p w:rsidR="00780DD1" w:rsidRPr="003F1130" w:rsidRDefault="00780DD1" w:rsidP="00780DD1">
    <w:pPr>
      <w:pStyle w:val="Altbilgi"/>
      <w:pBdr>
        <w:top w:val="single" w:sz="4" w:space="1" w:color="auto"/>
      </w:pBdr>
      <w:jc w:val="center"/>
      <w:rPr>
        <w:rFonts w:ascii="Arial" w:hAnsi="Arial"/>
        <w:color w:val="000080"/>
      </w:rPr>
    </w:pPr>
    <w:r>
      <w:rPr>
        <w:rFonts w:ascii="Arial" w:hAnsi="Arial"/>
        <w:color w:val="000080"/>
      </w:rPr>
      <w:t xml:space="preserve">Web: </w:t>
    </w:r>
    <w:hyperlink r:id="rId1" w:history="1">
      <w:r w:rsidRPr="00EF4EFE">
        <w:rPr>
          <w:rStyle w:val="Kpr"/>
          <w:rFonts w:ascii="Arial" w:hAnsi="Arial"/>
        </w:rPr>
        <w:t>www.ilhanguneri.com</w:t>
      </w:r>
    </w:hyperlink>
    <w:r>
      <w:rPr>
        <w:rFonts w:ascii="Arial" w:hAnsi="Arial"/>
        <w:color w:val="000080"/>
      </w:rPr>
      <w:t xml:space="preserve">  e.mail: </w:t>
    </w:r>
    <w:hyperlink r:id="rId2" w:history="1">
      <w:r w:rsidRPr="00EF4EFE">
        <w:rPr>
          <w:rStyle w:val="Kpr"/>
          <w:rFonts w:ascii="Arial" w:hAnsi="Arial"/>
        </w:rPr>
        <w:t>ymmilhanguneri@gmail.com</w:t>
      </w:r>
    </w:hyperlink>
    <w:r>
      <w:rPr>
        <w:rFonts w:ascii="Arial" w:hAnsi="Arial"/>
        <w:color w:val="000080"/>
      </w:rPr>
      <w:t xml:space="preserve"> – info@ilhanguneri.com</w:t>
    </w:r>
  </w:p>
  <w:p w:rsidR="00D1367B" w:rsidRPr="003F1130" w:rsidRDefault="00C3298F" w:rsidP="00780DD1">
    <w:pPr>
      <w:pStyle w:val="Altbilgi"/>
      <w:tabs>
        <w:tab w:val="clear" w:pos="4536"/>
        <w:tab w:val="clear" w:pos="9072"/>
        <w:tab w:val="left" w:pos="8136"/>
      </w:tabs>
      <w:rPr>
        <w:color w:val="000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7B" w:rsidRPr="003F1130" w:rsidRDefault="00C3298F" w:rsidP="00D1367B">
    <w:pPr>
      <w:pStyle w:val="Altbilgi"/>
      <w:pBdr>
        <w:top w:val="single" w:sz="4" w:space="1" w:color="auto"/>
      </w:pBdr>
      <w:rPr>
        <w:rFonts w:ascii="Arial" w:hAnsi="Arial"/>
        <w:color w:val="000080"/>
      </w:rPr>
    </w:pPr>
  </w:p>
  <w:p w:rsidR="00780DD1" w:rsidRDefault="00780DD1" w:rsidP="00780DD1">
    <w:pPr>
      <w:pStyle w:val="Altbilgi"/>
      <w:pBdr>
        <w:top w:val="single" w:sz="4" w:space="1" w:color="auto"/>
      </w:pBdr>
      <w:jc w:val="center"/>
      <w:rPr>
        <w:rFonts w:ascii="Arial" w:hAnsi="Arial"/>
        <w:color w:val="000080"/>
      </w:rPr>
    </w:pPr>
    <w:r>
      <w:rPr>
        <w:rFonts w:ascii="Arial" w:hAnsi="Arial"/>
        <w:color w:val="000080"/>
      </w:rPr>
      <w:t xml:space="preserve">Hilal Mah. Turan Güneş Bulvarı </w:t>
    </w:r>
    <w:proofErr w:type="spellStart"/>
    <w:r>
      <w:rPr>
        <w:rFonts w:ascii="Arial" w:hAnsi="Arial"/>
        <w:color w:val="000080"/>
      </w:rPr>
      <w:t>Rabin</w:t>
    </w:r>
    <w:proofErr w:type="spellEnd"/>
    <w:r>
      <w:rPr>
        <w:rFonts w:ascii="Arial" w:hAnsi="Arial"/>
        <w:color w:val="000080"/>
      </w:rPr>
      <w:t xml:space="preserve"> </w:t>
    </w:r>
    <w:proofErr w:type="spellStart"/>
    <w:r>
      <w:rPr>
        <w:rFonts w:ascii="Arial" w:hAnsi="Arial"/>
        <w:color w:val="000080"/>
      </w:rPr>
      <w:t>Dranath</w:t>
    </w:r>
    <w:proofErr w:type="spellEnd"/>
    <w:r>
      <w:rPr>
        <w:rFonts w:ascii="Arial" w:hAnsi="Arial"/>
        <w:color w:val="000080"/>
      </w:rPr>
      <w:t xml:space="preserve"> </w:t>
    </w:r>
    <w:proofErr w:type="spellStart"/>
    <w:r>
      <w:rPr>
        <w:rFonts w:ascii="Arial" w:hAnsi="Arial"/>
        <w:color w:val="000080"/>
      </w:rPr>
      <w:t>Tagore</w:t>
    </w:r>
    <w:proofErr w:type="spellEnd"/>
    <w:r>
      <w:rPr>
        <w:rFonts w:ascii="Arial" w:hAnsi="Arial"/>
        <w:color w:val="000080"/>
      </w:rPr>
      <w:t xml:space="preserve"> Cad. (Eski 4. Cad) 694. </w:t>
    </w:r>
    <w:proofErr w:type="spellStart"/>
    <w:r>
      <w:rPr>
        <w:rFonts w:ascii="Arial" w:hAnsi="Arial"/>
        <w:color w:val="000080"/>
      </w:rPr>
      <w:t>Sk</w:t>
    </w:r>
    <w:proofErr w:type="spellEnd"/>
    <w:r>
      <w:rPr>
        <w:rFonts w:ascii="Arial" w:hAnsi="Arial"/>
        <w:color w:val="000080"/>
      </w:rPr>
      <w:t>. No: 5/3 Yıldız</w:t>
    </w:r>
  </w:p>
  <w:p w:rsidR="00780DD1" w:rsidRDefault="00780DD1" w:rsidP="00780DD1">
    <w:pPr>
      <w:pStyle w:val="Altbilgi"/>
      <w:pBdr>
        <w:top w:val="single" w:sz="4" w:space="1" w:color="auto"/>
      </w:pBdr>
      <w:jc w:val="center"/>
      <w:rPr>
        <w:rFonts w:ascii="Arial" w:hAnsi="Arial"/>
        <w:color w:val="000080"/>
      </w:rPr>
    </w:pPr>
    <w:proofErr w:type="spellStart"/>
    <w:r>
      <w:rPr>
        <w:rFonts w:ascii="Arial" w:hAnsi="Arial"/>
        <w:color w:val="000080"/>
      </w:rPr>
      <w:t>Tlf</w:t>
    </w:r>
    <w:proofErr w:type="spellEnd"/>
    <w:r>
      <w:rPr>
        <w:rFonts w:ascii="Arial" w:hAnsi="Arial"/>
        <w:color w:val="000080"/>
      </w:rPr>
      <w:t xml:space="preserve">: (0312) 490 55 11 </w:t>
    </w:r>
    <w:proofErr w:type="spellStart"/>
    <w:r>
      <w:rPr>
        <w:rFonts w:ascii="Arial" w:hAnsi="Arial"/>
        <w:color w:val="000080"/>
      </w:rPr>
      <w:t>Fax</w:t>
    </w:r>
    <w:proofErr w:type="spellEnd"/>
    <w:r>
      <w:rPr>
        <w:rFonts w:ascii="Arial" w:hAnsi="Arial"/>
        <w:color w:val="000080"/>
      </w:rPr>
      <w:t xml:space="preserve">: </w:t>
    </w:r>
    <w:proofErr w:type="gramStart"/>
    <w:r>
      <w:rPr>
        <w:rFonts w:ascii="Arial" w:hAnsi="Arial"/>
        <w:color w:val="000080"/>
      </w:rPr>
      <w:t>4905512  ÇANKAYA</w:t>
    </w:r>
    <w:proofErr w:type="gramEnd"/>
    <w:r>
      <w:rPr>
        <w:rFonts w:ascii="Arial" w:hAnsi="Arial"/>
        <w:color w:val="000080"/>
      </w:rPr>
      <w:t>/ANKARA</w:t>
    </w:r>
  </w:p>
  <w:p w:rsidR="00780DD1" w:rsidRPr="003F1130" w:rsidRDefault="00780DD1" w:rsidP="00780DD1">
    <w:pPr>
      <w:pStyle w:val="Altbilgi"/>
      <w:pBdr>
        <w:top w:val="single" w:sz="4" w:space="1" w:color="auto"/>
      </w:pBdr>
      <w:jc w:val="center"/>
      <w:rPr>
        <w:rFonts w:ascii="Arial" w:hAnsi="Arial"/>
        <w:color w:val="000080"/>
      </w:rPr>
    </w:pPr>
    <w:r>
      <w:rPr>
        <w:rFonts w:ascii="Arial" w:hAnsi="Arial"/>
        <w:color w:val="000080"/>
      </w:rPr>
      <w:t xml:space="preserve">Web: </w:t>
    </w:r>
    <w:hyperlink r:id="rId1" w:history="1">
      <w:r w:rsidRPr="00EF4EFE">
        <w:rPr>
          <w:rStyle w:val="Kpr"/>
          <w:rFonts w:ascii="Arial" w:hAnsi="Arial"/>
        </w:rPr>
        <w:t>www.ilhanguneri.com</w:t>
      </w:r>
    </w:hyperlink>
    <w:r>
      <w:rPr>
        <w:rFonts w:ascii="Arial" w:hAnsi="Arial"/>
        <w:color w:val="000080"/>
      </w:rPr>
      <w:t xml:space="preserve">  e.mail: </w:t>
    </w:r>
    <w:hyperlink r:id="rId2" w:history="1">
      <w:r w:rsidRPr="00EF4EFE">
        <w:rPr>
          <w:rStyle w:val="Kpr"/>
          <w:rFonts w:ascii="Arial" w:hAnsi="Arial"/>
        </w:rPr>
        <w:t>ymmilhanguneri@gmail.com</w:t>
      </w:r>
    </w:hyperlink>
    <w:r>
      <w:rPr>
        <w:rFonts w:ascii="Arial" w:hAnsi="Arial"/>
        <w:color w:val="000080"/>
      </w:rPr>
      <w:t xml:space="preserve"> – info@ilhanguneri.com</w:t>
    </w:r>
  </w:p>
  <w:p w:rsidR="00D1367B" w:rsidRPr="003F1130" w:rsidRDefault="00C3298F" w:rsidP="00780DD1">
    <w:pPr>
      <w:pStyle w:val="Altbilgi"/>
      <w:tabs>
        <w:tab w:val="clear" w:pos="4536"/>
        <w:tab w:val="clear" w:pos="9072"/>
      </w:tabs>
      <w:rPr>
        <w:rFonts w:ascii="Arial" w:hAnsi="Arial" w:cs="Arial"/>
        <w:color w:val="000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8F" w:rsidRDefault="00C3298F">
      <w:r>
        <w:separator/>
      </w:r>
    </w:p>
  </w:footnote>
  <w:footnote w:type="continuationSeparator" w:id="0">
    <w:p w:rsidR="00C3298F" w:rsidRDefault="00C32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19B9"/>
    <w:rsid w:val="00130201"/>
    <w:rsid w:val="00144E9C"/>
    <w:rsid w:val="001E43EB"/>
    <w:rsid w:val="00243728"/>
    <w:rsid w:val="002975DF"/>
    <w:rsid w:val="002D4698"/>
    <w:rsid w:val="00351513"/>
    <w:rsid w:val="003619B9"/>
    <w:rsid w:val="003715AF"/>
    <w:rsid w:val="003923DE"/>
    <w:rsid w:val="003A0B0C"/>
    <w:rsid w:val="003D5823"/>
    <w:rsid w:val="004A3729"/>
    <w:rsid w:val="004E7BD5"/>
    <w:rsid w:val="005E58B5"/>
    <w:rsid w:val="0069770A"/>
    <w:rsid w:val="00697823"/>
    <w:rsid w:val="00707497"/>
    <w:rsid w:val="00780DD1"/>
    <w:rsid w:val="007A0E6F"/>
    <w:rsid w:val="008D4098"/>
    <w:rsid w:val="008F362D"/>
    <w:rsid w:val="00943269"/>
    <w:rsid w:val="00964100"/>
    <w:rsid w:val="0098442D"/>
    <w:rsid w:val="00A73AB0"/>
    <w:rsid w:val="00AD2E91"/>
    <w:rsid w:val="00B940CE"/>
    <w:rsid w:val="00C3298F"/>
    <w:rsid w:val="00CC62FE"/>
    <w:rsid w:val="00CF570F"/>
    <w:rsid w:val="00D922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B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619B9"/>
    <w:pPr>
      <w:keepNext/>
      <w:jc w:val="both"/>
      <w:outlineLvl w:val="0"/>
    </w:pPr>
    <w:rPr>
      <w:rFonts w:ascii="Arial" w:hAnsi="Arial"/>
      <w:b/>
      <w:sz w:val="24"/>
    </w:rPr>
  </w:style>
  <w:style w:type="paragraph" w:styleId="Balk2">
    <w:name w:val="heading 2"/>
    <w:basedOn w:val="Normal"/>
    <w:next w:val="Normal"/>
    <w:link w:val="Balk2Char"/>
    <w:qFormat/>
    <w:rsid w:val="003619B9"/>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19B9"/>
    <w:rPr>
      <w:rFonts w:ascii="Arial" w:eastAsia="Times New Roman" w:hAnsi="Arial" w:cs="Times New Roman"/>
      <w:b/>
      <w:sz w:val="24"/>
      <w:szCs w:val="20"/>
      <w:lang w:eastAsia="tr-TR"/>
    </w:rPr>
  </w:style>
  <w:style w:type="character" w:customStyle="1" w:styleId="Balk2Char">
    <w:name w:val="Başlık 2 Char"/>
    <w:basedOn w:val="VarsaylanParagrafYazTipi"/>
    <w:link w:val="Balk2"/>
    <w:rsid w:val="003619B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3619B9"/>
    <w:rPr>
      <w:b/>
      <w:bCs/>
    </w:rPr>
  </w:style>
  <w:style w:type="paragraph" w:styleId="NormalWeb">
    <w:name w:val="Normal (Web)"/>
    <w:basedOn w:val="Normal"/>
    <w:uiPriority w:val="99"/>
    <w:rsid w:val="003619B9"/>
    <w:pPr>
      <w:spacing w:before="100" w:beforeAutospacing="1" w:after="100" w:afterAutospacing="1"/>
    </w:pPr>
    <w:rPr>
      <w:sz w:val="24"/>
      <w:szCs w:val="24"/>
    </w:rPr>
  </w:style>
  <w:style w:type="paragraph" w:styleId="GvdeMetni">
    <w:name w:val="Body Text"/>
    <w:basedOn w:val="Normal"/>
    <w:link w:val="GvdeMetniChar"/>
    <w:rsid w:val="003619B9"/>
    <w:pPr>
      <w:spacing w:after="120"/>
    </w:pPr>
  </w:style>
  <w:style w:type="character" w:customStyle="1" w:styleId="GvdeMetniChar">
    <w:name w:val="Gövde Metni Char"/>
    <w:basedOn w:val="VarsaylanParagrafYazTipi"/>
    <w:link w:val="GvdeMetni"/>
    <w:rsid w:val="003619B9"/>
    <w:rPr>
      <w:rFonts w:ascii="Times New Roman" w:eastAsia="Times New Roman" w:hAnsi="Times New Roman" w:cs="Times New Roman"/>
      <w:sz w:val="20"/>
      <w:szCs w:val="20"/>
      <w:lang w:eastAsia="tr-TR"/>
    </w:rPr>
  </w:style>
  <w:style w:type="character" w:styleId="SayfaNumaras">
    <w:name w:val="page number"/>
    <w:basedOn w:val="VarsaylanParagrafYazTipi"/>
    <w:rsid w:val="003619B9"/>
  </w:style>
  <w:style w:type="paragraph" w:styleId="Altbilgi">
    <w:name w:val="footer"/>
    <w:basedOn w:val="Normal"/>
    <w:link w:val="AltbilgiChar"/>
    <w:rsid w:val="003619B9"/>
    <w:pPr>
      <w:tabs>
        <w:tab w:val="center" w:pos="4536"/>
        <w:tab w:val="right" w:pos="9072"/>
      </w:tabs>
    </w:pPr>
  </w:style>
  <w:style w:type="character" w:customStyle="1" w:styleId="AltbilgiChar">
    <w:name w:val="Altbilgi Char"/>
    <w:basedOn w:val="VarsaylanParagrafYazTipi"/>
    <w:link w:val="Altbilgi"/>
    <w:rsid w:val="003619B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73AB0"/>
    <w:rPr>
      <w:rFonts w:ascii="Tahoma" w:hAnsi="Tahoma" w:cs="Tahoma"/>
      <w:sz w:val="16"/>
      <w:szCs w:val="16"/>
    </w:rPr>
  </w:style>
  <w:style w:type="character" w:customStyle="1" w:styleId="BalonMetniChar">
    <w:name w:val="Balon Metni Char"/>
    <w:basedOn w:val="VarsaylanParagrafYazTipi"/>
    <w:link w:val="BalonMetni"/>
    <w:uiPriority w:val="99"/>
    <w:semiHidden/>
    <w:rsid w:val="00A73AB0"/>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780DD1"/>
    <w:pPr>
      <w:tabs>
        <w:tab w:val="center" w:pos="4536"/>
        <w:tab w:val="right" w:pos="9072"/>
      </w:tabs>
    </w:pPr>
  </w:style>
  <w:style w:type="character" w:customStyle="1" w:styleId="stbilgiChar">
    <w:name w:val="Üstbilgi Char"/>
    <w:basedOn w:val="VarsaylanParagrafYazTipi"/>
    <w:link w:val="stbilgi"/>
    <w:uiPriority w:val="99"/>
    <w:semiHidden/>
    <w:rsid w:val="00780DD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780DD1"/>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B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619B9"/>
    <w:pPr>
      <w:keepNext/>
      <w:jc w:val="both"/>
      <w:outlineLvl w:val="0"/>
    </w:pPr>
    <w:rPr>
      <w:rFonts w:ascii="Arial" w:hAnsi="Arial"/>
      <w:b/>
      <w:sz w:val="24"/>
    </w:rPr>
  </w:style>
  <w:style w:type="paragraph" w:styleId="Balk2">
    <w:name w:val="heading 2"/>
    <w:basedOn w:val="Normal"/>
    <w:next w:val="Normal"/>
    <w:link w:val="Balk2Char"/>
    <w:qFormat/>
    <w:rsid w:val="003619B9"/>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19B9"/>
    <w:rPr>
      <w:rFonts w:ascii="Arial" w:eastAsia="Times New Roman" w:hAnsi="Arial" w:cs="Times New Roman"/>
      <w:b/>
      <w:sz w:val="24"/>
      <w:szCs w:val="20"/>
      <w:lang w:eastAsia="tr-TR"/>
    </w:rPr>
  </w:style>
  <w:style w:type="character" w:customStyle="1" w:styleId="Balk2Char">
    <w:name w:val="Başlık 2 Char"/>
    <w:basedOn w:val="VarsaylanParagrafYazTipi"/>
    <w:link w:val="Balk2"/>
    <w:rsid w:val="003619B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3619B9"/>
    <w:rPr>
      <w:b/>
      <w:bCs/>
    </w:rPr>
  </w:style>
  <w:style w:type="paragraph" w:styleId="NormalWeb">
    <w:name w:val="Normal (Web)"/>
    <w:basedOn w:val="Normal"/>
    <w:uiPriority w:val="99"/>
    <w:rsid w:val="003619B9"/>
    <w:pPr>
      <w:spacing w:before="100" w:beforeAutospacing="1" w:after="100" w:afterAutospacing="1"/>
    </w:pPr>
    <w:rPr>
      <w:sz w:val="24"/>
      <w:szCs w:val="24"/>
    </w:rPr>
  </w:style>
  <w:style w:type="paragraph" w:styleId="GvdeMetni">
    <w:name w:val="Body Text"/>
    <w:basedOn w:val="Normal"/>
    <w:link w:val="GvdeMetniChar"/>
    <w:rsid w:val="003619B9"/>
    <w:pPr>
      <w:spacing w:after="120"/>
    </w:pPr>
  </w:style>
  <w:style w:type="character" w:customStyle="1" w:styleId="GvdeMetniChar">
    <w:name w:val="Gövde Metni Char"/>
    <w:basedOn w:val="VarsaylanParagrafYazTipi"/>
    <w:link w:val="GvdeMetni"/>
    <w:rsid w:val="003619B9"/>
    <w:rPr>
      <w:rFonts w:ascii="Times New Roman" w:eastAsia="Times New Roman" w:hAnsi="Times New Roman" w:cs="Times New Roman"/>
      <w:sz w:val="20"/>
      <w:szCs w:val="20"/>
      <w:lang w:eastAsia="tr-TR"/>
    </w:rPr>
  </w:style>
  <w:style w:type="character" w:styleId="SayfaNumaras">
    <w:name w:val="page number"/>
    <w:basedOn w:val="VarsaylanParagrafYazTipi"/>
    <w:rsid w:val="003619B9"/>
  </w:style>
  <w:style w:type="paragraph" w:styleId="Altbilgi">
    <w:name w:val="footer"/>
    <w:basedOn w:val="Normal"/>
    <w:link w:val="AltbilgiChar"/>
    <w:rsid w:val="003619B9"/>
    <w:pPr>
      <w:tabs>
        <w:tab w:val="center" w:pos="4536"/>
        <w:tab w:val="right" w:pos="9072"/>
      </w:tabs>
    </w:pPr>
  </w:style>
  <w:style w:type="character" w:customStyle="1" w:styleId="AltbilgiChar">
    <w:name w:val="Altbilgi Char"/>
    <w:basedOn w:val="VarsaylanParagrafYazTipi"/>
    <w:link w:val="Altbilgi"/>
    <w:rsid w:val="003619B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A73AB0"/>
    <w:rPr>
      <w:rFonts w:ascii="Tahoma" w:hAnsi="Tahoma" w:cs="Tahoma"/>
      <w:sz w:val="16"/>
      <w:szCs w:val="16"/>
    </w:rPr>
  </w:style>
  <w:style w:type="character" w:customStyle="1" w:styleId="BalonMetniChar">
    <w:name w:val="Balon Metni Char"/>
    <w:basedOn w:val="VarsaylanParagrafYazTipi"/>
    <w:link w:val="BalonMetni"/>
    <w:uiPriority w:val="99"/>
    <w:semiHidden/>
    <w:rsid w:val="00A73AB0"/>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802767547">
      <w:bodyDiv w:val="1"/>
      <w:marLeft w:val="0"/>
      <w:marRight w:val="0"/>
      <w:marTop w:val="0"/>
      <w:marBottom w:val="0"/>
      <w:divBdr>
        <w:top w:val="none" w:sz="0" w:space="0" w:color="auto"/>
        <w:left w:val="none" w:sz="0" w:space="0" w:color="auto"/>
        <w:bottom w:val="none" w:sz="0" w:space="0" w:color="auto"/>
        <w:right w:val="none" w:sz="0" w:space="0" w:color="auto"/>
      </w:divBdr>
      <w:divsChild>
        <w:div w:id="147779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ymmilhanguneri@gmail.com" TargetMode="External"/><Relationship Id="rId1" Type="http://schemas.openxmlformats.org/officeDocument/2006/relationships/hyperlink" Target="http://www.ilhanguneri.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ymmilhanguneri@gmail.com" TargetMode="External"/><Relationship Id="rId1" Type="http://schemas.openxmlformats.org/officeDocument/2006/relationships/hyperlink" Target="http://www.ilhangune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2013-03-29T11:25:00Z</cp:lastPrinted>
  <dcterms:created xsi:type="dcterms:W3CDTF">2013-03-29T08:34:00Z</dcterms:created>
  <dcterms:modified xsi:type="dcterms:W3CDTF">2013-03-29T11:57:00Z</dcterms:modified>
</cp:coreProperties>
</file>