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7D" w:rsidRPr="00161FDC" w:rsidRDefault="0033752D" w:rsidP="0033752D">
      <w:pPr>
        <w:jc w:val="center"/>
        <w:rPr>
          <w:rFonts w:ascii="Verdana" w:hAnsi="Verdana"/>
          <w:b/>
          <w:sz w:val="28"/>
          <w:szCs w:val="28"/>
        </w:rPr>
      </w:pPr>
      <w:r w:rsidRPr="00161FDC">
        <w:rPr>
          <w:rFonts w:ascii="Verdana" w:hAnsi="Verdana"/>
          <w:b/>
          <w:sz w:val="28"/>
          <w:szCs w:val="28"/>
        </w:rPr>
        <w:t xml:space="preserve">27.01.2017 tarih ve 29961 sayılı Resmi Gazetede yayımlanan </w:t>
      </w:r>
      <w:r w:rsidRPr="00161FDC">
        <w:rPr>
          <w:rFonts w:ascii="Verdana" w:hAnsi="Verdana"/>
          <w:b/>
          <w:sz w:val="28"/>
          <w:szCs w:val="28"/>
          <w:highlight w:val="yellow"/>
        </w:rPr>
        <w:t>6770</w:t>
      </w:r>
      <w:r w:rsidRPr="00161FDC">
        <w:rPr>
          <w:rFonts w:ascii="Verdana" w:hAnsi="Verdana"/>
          <w:b/>
          <w:sz w:val="28"/>
          <w:szCs w:val="28"/>
        </w:rPr>
        <w:t xml:space="preserve"> Sayılı Kanunla </w:t>
      </w:r>
      <w:r w:rsidRPr="00161FDC">
        <w:rPr>
          <w:rFonts w:ascii="Verdana" w:hAnsi="Verdana"/>
          <w:b/>
          <w:sz w:val="28"/>
          <w:szCs w:val="28"/>
          <w:highlight w:val="yellow"/>
        </w:rPr>
        <w:t>Vergi Kanunlarında</w:t>
      </w:r>
      <w:r w:rsidRPr="00161FDC">
        <w:rPr>
          <w:rFonts w:ascii="Verdana" w:hAnsi="Verdana"/>
          <w:b/>
          <w:sz w:val="28"/>
          <w:szCs w:val="28"/>
        </w:rPr>
        <w:t xml:space="preserve"> </w:t>
      </w:r>
      <w:r w:rsidRPr="00161FDC">
        <w:rPr>
          <w:rFonts w:ascii="Verdana" w:hAnsi="Verdana"/>
          <w:b/>
          <w:sz w:val="28"/>
          <w:szCs w:val="28"/>
          <w:highlight w:val="yellow"/>
        </w:rPr>
        <w:t>Yapılan Değişiklikler</w:t>
      </w:r>
      <w:r w:rsidRPr="00161FDC">
        <w:rPr>
          <w:rFonts w:ascii="Verdana" w:hAnsi="Verdana"/>
          <w:b/>
          <w:sz w:val="28"/>
          <w:szCs w:val="28"/>
        </w:rPr>
        <w:t xml:space="preserve">   </w:t>
      </w:r>
    </w:p>
    <w:p w:rsidR="0033752D" w:rsidRDefault="0033752D" w:rsidP="0033752D">
      <w:pPr>
        <w:jc w:val="center"/>
        <w:rPr>
          <w:rFonts w:ascii="Verdana" w:hAnsi="Verdana"/>
          <w:b/>
          <w:sz w:val="24"/>
          <w:szCs w:val="24"/>
        </w:rPr>
      </w:pPr>
    </w:p>
    <w:p w:rsidR="00161FDC" w:rsidRPr="00161FDC" w:rsidRDefault="00161FDC" w:rsidP="00161FDC">
      <w:pPr>
        <w:jc w:val="both"/>
        <w:rPr>
          <w:rFonts w:ascii="Verdana" w:hAnsi="Verdana"/>
          <w:b/>
          <w:sz w:val="24"/>
          <w:szCs w:val="24"/>
        </w:rPr>
      </w:pPr>
      <w:r w:rsidRPr="00161FDC">
        <w:rPr>
          <w:rFonts w:ascii="Verdana" w:hAnsi="Verdana"/>
          <w:b/>
          <w:sz w:val="24"/>
          <w:szCs w:val="24"/>
        </w:rPr>
        <w:t xml:space="preserve">6770 Sayılı Kanun ile VERGİ KANUNLARINDA YAPILAN DEĞİŞİKLİKLER tespit edilerek aşağıda sıralanmıştır. </w:t>
      </w:r>
    </w:p>
    <w:p w:rsidR="0033752D" w:rsidRPr="00161FDC" w:rsidRDefault="0033752D" w:rsidP="0033752D">
      <w:pPr>
        <w:pStyle w:val="ListeParagraf"/>
        <w:numPr>
          <w:ilvl w:val="0"/>
          <w:numId w:val="1"/>
        </w:numPr>
        <w:rPr>
          <w:rFonts w:ascii="Verdana" w:hAnsi="Verdana"/>
          <w:sz w:val="24"/>
          <w:szCs w:val="24"/>
          <w:highlight w:val="yellow"/>
        </w:rPr>
      </w:pPr>
      <w:r w:rsidRPr="00161FDC">
        <w:rPr>
          <w:rFonts w:ascii="Verdana" w:hAnsi="Verdana"/>
          <w:sz w:val="24"/>
          <w:szCs w:val="24"/>
          <w:highlight w:val="yellow"/>
        </w:rPr>
        <w:t xml:space="preserve">Kanunun 2. Maddesi ile Damga Vergisi Kanununda aşağıdaki değişiklik yapılmıştır. </w:t>
      </w:r>
    </w:p>
    <w:p w:rsidR="0033752D" w:rsidRDefault="0033752D" w:rsidP="0033752D">
      <w:pPr>
        <w:spacing w:after="0" w:line="240" w:lineRule="atLeast"/>
        <w:ind w:firstLine="567"/>
        <w:jc w:val="both"/>
        <w:rPr>
          <w:rFonts w:ascii="Verdana" w:eastAsia="Times New Roman" w:hAnsi="Verdana" w:cs="Times New Roman"/>
          <w:sz w:val="24"/>
          <w:szCs w:val="24"/>
          <w:lang w:eastAsia="tr-TR"/>
        </w:rPr>
      </w:pPr>
      <w:r>
        <w:rPr>
          <w:rFonts w:ascii="Verdana" w:eastAsia="Times New Roman" w:hAnsi="Verdana" w:cs="Times New Roman"/>
          <w:b/>
          <w:bCs/>
          <w:sz w:val="24"/>
          <w:szCs w:val="24"/>
          <w:lang w:eastAsia="tr-TR"/>
        </w:rPr>
        <w:t>“</w:t>
      </w:r>
      <w:r w:rsidRPr="000651C6">
        <w:rPr>
          <w:rFonts w:ascii="Verdana" w:eastAsia="Times New Roman" w:hAnsi="Verdana" w:cs="Times New Roman"/>
          <w:b/>
          <w:bCs/>
          <w:sz w:val="24"/>
          <w:szCs w:val="24"/>
          <w:lang w:eastAsia="tr-TR"/>
        </w:rPr>
        <w:t>MADDE 2 –</w:t>
      </w:r>
      <w:r w:rsidRPr="000651C6">
        <w:rPr>
          <w:rFonts w:ascii="Verdana" w:eastAsia="Times New Roman" w:hAnsi="Verdana" w:cs="Times New Roman"/>
          <w:sz w:val="24"/>
          <w:szCs w:val="24"/>
          <w:lang w:eastAsia="tr-TR"/>
        </w:rPr>
        <w:t> </w:t>
      </w:r>
      <w:proofErr w:type="gramStart"/>
      <w:r w:rsidRPr="000651C6">
        <w:rPr>
          <w:rFonts w:ascii="Verdana" w:eastAsia="Times New Roman" w:hAnsi="Verdana" w:cs="Times New Roman"/>
          <w:sz w:val="24"/>
          <w:szCs w:val="24"/>
          <w:lang w:eastAsia="tr-TR"/>
        </w:rPr>
        <w:t>1/7/1964</w:t>
      </w:r>
      <w:proofErr w:type="gramEnd"/>
      <w:r w:rsidRPr="000651C6">
        <w:rPr>
          <w:rFonts w:ascii="Verdana" w:eastAsia="Times New Roman" w:hAnsi="Verdana" w:cs="Times New Roman"/>
          <w:sz w:val="24"/>
          <w:szCs w:val="24"/>
          <w:lang w:eastAsia="tr-TR"/>
        </w:rPr>
        <w:t> tarihli ve 488 sayılı Damga Vergisi Kanununun ek 2 </w:t>
      </w:r>
      <w:proofErr w:type="spellStart"/>
      <w:r w:rsidRPr="000651C6">
        <w:rPr>
          <w:rFonts w:ascii="Verdana" w:eastAsia="Times New Roman" w:hAnsi="Verdana" w:cs="Times New Roman"/>
          <w:sz w:val="24"/>
          <w:szCs w:val="24"/>
          <w:lang w:eastAsia="tr-TR"/>
        </w:rPr>
        <w:t>nci</w:t>
      </w:r>
      <w:proofErr w:type="spellEnd"/>
      <w:r w:rsidRPr="000651C6">
        <w:rPr>
          <w:rFonts w:ascii="Verdana" w:eastAsia="Times New Roman" w:hAnsi="Verdana" w:cs="Times New Roman"/>
          <w:sz w:val="24"/>
          <w:szCs w:val="24"/>
          <w:lang w:eastAsia="tr-TR"/>
        </w:rPr>
        <w:t> maddesinin (2) numaralı fıkrasının (e) bendinde yer alan “münhasıran yük” ibaresi madde metninden çıkarılmış ve (f) bendinde yer alan “yük taşımacılığından döviz olarak kazanılan navlun bedellerinin” ibaresi “yük ve yolcu taşımacılığından döviz olarak kazanılan bedellerin” şeklinde değiştirilmiştir.</w:t>
      </w:r>
      <w:r>
        <w:rPr>
          <w:rFonts w:ascii="Verdana" w:eastAsia="Times New Roman" w:hAnsi="Verdana" w:cs="Times New Roman"/>
          <w:sz w:val="24"/>
          <w:szCs w:val="24"/>
          <w:lang w:eastAsia="tr-TR"/>
        </w:rPr>
        <w:t>”</w:t>
      </w:r>
    </w:p>
    <w:p w:rsidR="0033752D" w:rsidRDefault="0033752D" w:rsidP="0033752D">
      <w:pPr>
        <w:spacing w:after="0" w:line="240" w:lineRule="atLeast"/>
        <w:ind w:firstLine="567"/>
        <w:jc w:val="both"/>
        <w:rPr>
          <w:rFonts w:ascii="Verdana" w:eastAsia="Times New Roman" w:hAnsi="Verdana" w:cs="Times New Roman"/>
          <w:sz w:val="24"/>
          <w:szCs w:val="24"/>
          <w:lang w:eastAsia="tr-TR"/>
        </w:rPr>
      </w:pPr>
    </w:p>
    <w:p w:rsidR="0033752D" w:rsidRDefault="0033752D" w:rsidP="0033752D">
      <w:pPr>
        <w:pStyle w:val="ListeParagraf"/>
        <w:numPr>
          <w:ilvl w:val="0"/>
          <w:numId w:val="1"/>
        </w:numPr>
        <w:spacing w:after="0" w:line="240" w:lineRule="atLeast"/>
        <w:jc w:val="both"/>
        <w:rPr>
          <w:rFonts w:ascii="Verdana" w:eastAsia="Times New Roman" w:hAnsi="Verdana" w:cs="Times New Roman"/>
          <w:sz w:val="24"/>
          <w:szCs w:val="24"/>
          <w:highlight w:val="yellow"/>
          <w:lang w:eastAsia="tr-TR"/>
        </w:rPr>
      </w:pPr>
      <w:r w:rsidRPr="00161FDC">
        <w:rPr>
          <w:rFonts w:ascii="Verdana" w:eastAsia="Times New Roman" w:hAnsi="Verdana" w:cs="Times New Roman"/>
          <w:sz w:val="24"/>
          <w:szCs w:val="24"/>
          <w:highlight w:val="yellow"/>
          <w:lang w:eastAsia="tr-TR"/>
        </w:rPr>
        <w:t xml:space="preserve">Kanunun 3. Ve 4. Maddesi ile Harçlar Kanununda aşağıdaki değişiklikler yapılmıştır. </w:t>
      </w:r>
    </w:p>
    <w:p w:rsidR="00161FDC" w:rsidRPr="00161FDC" w:rsidRDefault="00161FDC" w:rsidP="00161FDC">
      <w:pPr>
        <w:pStyle w:val="ListeParagraf"/>
        <w:spacing w:after="0" w:line="240" w:lineRule="atLeast"/>
        <w:jc w:val="both"/>
        <w:rPr>
          <w:rFonts w:ascii="Verdana" w:eastAsia="Times New Roman" w:hAnsi="Verdana" w:cs="Times New Roman"/>
          <w:sz w:val="24"/>
          <w:szCs w:val="24"/>
          <w:highlight w:val="yellow"/>
          <w:lang w:eastAsia="tr-TR"/>
        </w:rPr>
      </w:pPr>
    </w:p>
    <w:p w:rsidR="0033752D" w:rsidRPr="000651C6" w:rsidRDefault="0033752D" w:rsidP="0033752D">
      <w:pPr>
        <w:spacing w:after="0" w:line="240" w:lineRule="atLeast"/>
        <w:ind w:firstLine="567"/>
        <w:jc w:val="both"/>
        <w:rPr>
          <w:rFonts w:ascii="Verdana" w:eastAsia="Times New Roman" w:hAnsi="Verdana" w:cs="Times New Roman"/>
          <w:sz w:val="24"/>
          <w:szCs w:val="24"/>
          <w:lang w:eastAsia="tr-TR"/>
        </w:rPr>
      </w:pPr>
      <w:r>
        <w:rPr>
          <w:rFonts w:ascii="Verdana" w:eastAsia="Times New Roman" w:hAnsi="Verdana" w:cs="Times New Roman"/>
          <w:b/>
          <w:bCs/>
          <w:sz w:val="24"/>
          <w:szCs w:val="24"/>
          <w:lang w:eastAsia="tr-TR"/>
        </w:rPr>
        <w:t>“</w:t>
      </w:r>
      <w:r w:rsidRPr="000651C6">
        <w:rPr>
          <w:rFonts w:ascii="Verdana" w:eastAsia="Times New Roman" w:hAnsi="Verdana" w:cs="Times New Roman"/>
          <w:b/>
          <w:bCs/>
          <w:sz w:val="24"/>
          <w:szCs w:val="24"/>
          <w:lang w:eastAsia="tr-TR"/>
        </w:rPr>
        <w:t>MADDE 3 –</w:t>
      </w:r>
      <w:r w:rsidRPr="000651C6">
        <w:rPr>
          <w:rFonts w:ascii="Verdana" w:eastAsia="Times New Roman" w:hAnsi="Verdana" w:cs="Times New Roman"/>
          <w:sz w:val="24"/>
          <w:szCs w:val="24"/>
          <w:lang w:eastAsia="tr-TR"/>
        </w:rPr>
        <w:t> </w:t>
      </w:r>
      <w:proofErr w:type="gramStart"/>
      <w:r w:rsidRPr="000651C6">
        <w:rPr>
          <w:rFonts w:ascii="Verdana" w:eastAsia="Times New Roman" w:hAnsi="Verdana" w:cs="Times New Roman"/>
          <w:sz w:val="24"/>
          <w:szCs w:val="24"/>
          <w:lang w:eastAsia="tr-TR"/>
        </w:rPr>
        <w:t>2/7/1964</w:t>
      </w:r>
      <w:proofErr w:type="gramEnd"/>
      <w:r w:rsidRPr="000651C6">
        <w:rPr>
          <w:rFonts w:ascii="Verdana" w:eastAsia="Times New Roman" w:hAnsi="Verdana" w:cs="Times New Roman"/>
          <w:sz w:val="24"/>
          <w:szCs w:val="24"/>
          <w:lang w:eastAsia="tr-TR"/>
        </w:rPr>
        <w:t> tarihli ve 492 sayılı Harçlar Kanununun ek 1 inci maddesinin (2) numaralı fıkrasının (e) bendinde yer alan “münhasıran yük” ibaresi madde metninden çıkarılmış ve (f) bendinde yer alan “yük taşımacılığından döviz olarak kazanılan navlun bedellerinin” ibaresi “yük ve yolcu taşımacılığından döviz olarak kazanılan bedellerin” şeklinde değiştirilmiştir.</w:t>
      </w:r>
    </w:p>
    <w:p w:rsidR="0033752D" w:rsidRDefault="0033752D" w:rsidP="0033752D">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b/>
          <w:bCs/>
          <w:sz w:val="24"/>
          <w:szCs w:val="24"/>
          <w:lang w:eastAsia="tr-TR"/>
        </w:rPr>
        <w:t>MADDE 4 –</w:t>
      </w:r>
      <w:r w:rsidRPr="000651C6">
        <w:rPr>
          <w:rFonts w:ascii="Verdana" w:eastAsia="Times New Roman" w:hAnsi="Verdana" w:cs="Times New Roman"/>
          <w:sz w:val="24"/>
          <w:szCs w:val="24"/>
          <w:lang w:eastAsia="tr-TR"/>
        </w:rPr>
        <w:t> 492 sayılı Kanuna bağlı (8) sayılı tarifenin “XIII- Bağlama kütüğü ruhsatnamelerinden ve bunların vizelerinden alınacak harçlar:” başlıklı bölümünün başlığında ve birinci cümlesinde yer alan “ve bunların vizelerinden” ibareleri ile üçüncü cümlesinde yer alan “ve yapılacak vize” ibaresi metinden çıkarılmıştır.</w:t>
      </w:r>
      <w:r>
        <w:rPr>
          <w:rFonts w:ascii="Verdana" w:eastAsia="Times New Roman" w:hAnsi="Verdana" w:cs="Times New Roman"/>
          <w:sz w:val="24"/>
          <w:szCs w:val="24"/>
          <w:lang w:eastAsia="tr-TR"/>
        </w:rPr>
        <w:t>”</w:t>
      </w:r>
    </w:p>
    <w:p w:rsidR="0033752D" w:rsidRDefault="0033752D" w:rsidP="0033752D">
      <w:pPr>
        <w:spacing w:after="0" w:line="240" w:lineRule="atLeast"/>
        <w:ind w:firstLine="567"/>
        <w:jc w:val="both"/>
        <w:rPr>
          <w:rFonts w:ascii="Verdana" w:eastAsia="Times New Roman" w:hAnsi="Verdana" w:cs="Times New Roman"/>
          <w:sz w:val="24"/>
          <w:szCs w:val="24"/>
          <w:lang w:eastAsia="tr-TR"/>
        </w:rPr>
      </w:pPr>
    </w:p>
    <w:p w:rsidR="0033752D" w:rsidRPr="00161FDC" w:rsidRDefault="0033752D" w:rsidP="0033752D">
      <w:pPr>
        <w:pStyle w:val="ListeParagraf"/>
        <w:numPr>
          <w:ilvl w:val="0"/>
          <w:numId w:val="1"/>
        </w:numPr>
        <w:spacing w:after="0" w:line="240" w:lineRule="atLeast"/>
        <w:jc w:val="both"/>
        <w:rPr>
          <w:rFonts w:ascii="Verdana" w:eastAsia="Times New Roman" w:hAnsi="Verdana" w:cs="Times New Roman"/>
          <w:sz w:val="24"/>
          <w:szCs w:val="24"/>
          <w:highlight w:val="yellow"/>
          <w:lang w:eastAsia="tr-TR"/>
        </w:rPr>
      </w:pPr>
      <w:r w:rsidRPr="00161FDC">
        <w:rPr>
          <w:rFonts w:ascii="Verdana" w:eastAsia="Times New Roman" w:hAnsi="Verdana" w:cs="Times New Roman"/>
          <w:sz w:val="24"/>
          <w:szCs w:val="24"/>
          <w:highlight w:val="yellow"/>
          <w:lang w:eastAsia="tr-TR"/>
        </w:rPr>
        <w:t>Kanunun 7. Maddesi ile 3065 Sayılı KDV Kanununun 23. Maddesinde aşağıdaki değişiklikler yapılmıştır.</w:t>
      </w:r>
    </w:p>
    <w:p w:rsidR="0033752D" w:rsidRDefault="0033752D" w:rsidP="0033752D">
      <w:pPr>
        <w:pStyle w:val="ListeParagraf"/>
        <w:spacing w:after="0" w:line="240" w:lineRule="atLeast"/>
        <w:jc w:val="both"/>
        <w:rPr>
          <w:rFonts w:ascii="Verdana" w:eastAsia="Times New Roman" w:hAnsi="Verdana" w:cs="Times New Roman"/>
          <w:sz w:val="24"/>
          <w:szCs w:val="24"/>
          <w:lang w:eastAsia="tr-TR"/>
        </w:rPr>
      </w:pPr>
    </w:p>
    <w:p w:rsidR="0033752D" w:rsidRPr="000651C6" w:rsidRDefault="0033752D" w:rsidP="0033752D">
      <w:pPr>
        <w:spacing w:after="0" w:line="240" w:lineRule="atLeast"/>
        <w:ind w:firstLine="567"/>
        <w:jc w:val="both"/>
        <w:rPr>
          <w:rFonts w:ascii="Verdana" w:eastAsia="Times New Roman" w:hAnsi="Verdana" w:cs="Times New Roman"/>
          <w:sz w:val="24"/>
          <w:szCs w:val="24"/>
          <w:lang w:eastAsia="tr-TR"/>
        </w:rPr>
      </w:pPr>
      <w:r>
        <w:rPr>
          <w:rFonts w:ascii="Verdana" w:eastAsia="Times New Roman" w:hAnsi="Verdana" w:cs="Times New Roman"/>
          <w:b/>
          <w:bCs/>
          <w:sz w:val="24"/>
          <w:szCs w:val="24"/>
          <w:lang w:eastAsia="tr-TR"/>
        </w:rPr>
        <w:t>“</w:t>
      </w:r>
      <w:r w:rsidRPr="000651C6">
        <w:rPr>
          <w:rFonts w:ascii="Verdana" w:eastAsia="Times New Roman" w:hAnsi="Verdana" w:cs="Times New Roman"/>
          <w:b/>
          <w:bCs/>
          <w:sz w:val="24"/>
          <w:szCs w:val="24"/>
          <w:lang w:eastAsia="tr-TR"/>
        </w:rPr>
        <w:t>MADDE 7 –</w:t>
      </w:r>
      <w:r w:rsidRPr="000651C6">
        <w:rPr>
          <w:rFonts w:ascii="Verdana" w:eastAsia="Times New Roman" w:hAnsi="Verdana" w:cs="Times New Roman"/>
          <w:sz w:val="24"/>
          <w:szCs w:val="24"/>
          <w:lang w:eastAsia="tr-TR"/>
        </w:rPr>
        <w:t> </w:t>
      </w:r>
      <w:proofErr w:type="gramStart"/>
      <w:r w:rsidRPr="000651C6">
        <w:rPr>
          <w:rFonts w:ascii="Verdana" w:eastAsia="Times New Roman" w:hAnsi="Verdana" w:cs="Times New Roman"/>
          <w:sz w:val="24"/>
          <w:szCs w:val="24"/>
          <w:lang w:eastAsia="tr-TR"/>
        </w:rPr>
        <w:t>25/10/1984</w:t>
      </w:r>
      <w:proofErr w:type="gramEnd"/>
      <w:r w:rsidRPr="000651C6">
        <w:rPr>
          <w:rFonts w:ascii="Verdana" w:eastAsia="Times New Roman" w:hAnsi="Verdana" w:cs="Times New Roman"/>
          <w:sz w:val="24"/>
          <w:szCs w:val="24"/>
          <w:lang w:eastAsia="tr-TR"/>
        </w:rPr>
        <w:t xml:space="preserve"> tarihli ve 3065 sayılı Katma Değer Vergisi Kanununun </w:t>
      </w:r>
      <w:r w:rsidRPr="0033752D">
        <w:rPr>
          <w:rFonts w:ascii="Verdana" w:eastAsia="Times New Roman" w:hAnsi="Verdana" w:cs="Times New Roman"/>
          <w:b/>
          <w:sz w:val="24"/>
          <w:szCs w:val="24"/>
          <w:lang w:eastAsia="tr-TR"/>
        </w:rPr>
        <w:t>13 üncü maddesinin birinci fıkrasının (d) bendine</w:t>
      </w:r>
      <w:r w:rsidRPr="000651C6">
        <w:rPr>
          <w:rFonts w:ascii="Verdana" w:eastAsia="Times New Roman" w:hAnsi="Verdana" w:cs="Times New Roman"/>
          <w:sz w:val="24"/>
          <w:szCs w:val="24"/>
          <w:lang w:eastAsia="tr-TR"/>
        </w:rPr>
        <w:t xml:space="preserve"> “teçhizat teslimleri” ibaresinden sonra gelmek üzere </w:t>
      </w:r>
      <w:r w:rsidRPr="0033752D">
        <w:rPr>
          <w:rFonts w:ascii="Verdana" w:eastAsia="Times New Roman" w:hAnsi="Verdana" w:cs="Times New Roman"/>
          <w:b/>
          <w:sz w:val="24"/>
          <w:szCs w:val="24"/>
          <w:u w:val="single"/>
          <w:lang w:eastAsia="tr-TR"/>
        </w:rPr>
        <w:t>“ile belge kapsamındaki yazılım ve gayri maddi hak satış ve kiralamaları”</w:t>
      </w:r>
      <w:r w:rsidRPr="000651C6">
        <w:rPr>
          <w:rFonts w:ascii="Verdana" w:eastAsia="Times New Roman" w:hAnsi="Verdana" w:cs="Times New Roman"/>
          <w:sz w:val="24"/>
          <w:szCs w:val="24"/>
          <w:lang w:eastAsia="tr-TR"/>
        </w:rPr>
        <w:t xml:space="preserve"> ibaresi eklenmiştir.</w:t>
      </w:r>
      <w:r>
        <w:rPr>
          <w:rFonts w:ascii="Verdana" w:eastAsia="Times New Roman" w:hAnsi="Verdana" w:cs="Times New Roman"/>
          <w:sz w:val="24"/>
          <w:szCs w:val="24"/>
          <w:lang w:eastAsia="tr-TR"/>
        </w:rPr>
        <w:t>”</w:t>
      </w:r>
    </w:p>
    <w:p w:rsidR="0033752D" w:rsidRDefault="0033752D" w:rsidP="0033752D">
      <w:pPr>
        <w:pStyle w:val="ListeParagraf"/>
        <w:spacing w:after="0" w:line="240" w:lineRule="atLeast"/>
        <w:jc w:val="both"/>
        <w:rPr>
          <w:rFonts w:ascii="Verdana" w:eastAsia="Times New Roman" w:hAnsi="Verdana" w:cs="Times New Roman"/>
          <w:sz w:val="24"/>
          <w:szCs w:val="24"/>
          <w:lang w:eastAsia="tr-TR"/>
        </w:rPr>
      </w:pPr>
    </w:p>
    <w:p w:rsidR="0033752D" w:rsidRPr="00161FDC" w:rsidRDefault="0033752D" w:rsidP="0033752D">
      <w:pPr>
        <w:pStyle w:val="ListeParagraf"/>
        <w:numPr>
          <w:ilvl w:val="0"/>
          <w:numId w:val="1"/>
        </w:numPr>
        <w:spacing w:after="0" w:line="240" w:lineRule="atLeast"/>
        <w:jc w:val="both"/>
        <w:rPr>
          <w:rFonts w:ascii="Verdana" w:eastAsia="Times New Roman" w:hAnsi="Verdana" w:cs="Times New Roman"/>
          <w:sz w:val="24"/>
          <w:szCs w:val="24"/>
          <w:highlight w:val="yellow"/>
          <w:lang w:eastAsia="tr-TR"/>
        </w:rPr>
      </w:pPr>
      <w:r w:rsidRPr="00161FDC">
        <w:rPr>
          <w:rFonts w:ascii="Verdana" w:eastAsia="Times New Roman" w:hAnsi="Verdana" w:cs="Times New Roman"/>
          <w:sz w:val="24"/>
          <w:szCs w:val="24"/>
          <w:highlight w:val="yellow"/>
          <w:lang w:eastAsia="tr-TR"/>
        </w:rPr>
        <w:t xml:space="preserve">Kanunun 8. Maddesi ile 3065 S.KDV Kanununun 17. Maddesinin (4) fıkrasının (p) ve ( r ) </w:t>
      </w:r>
      <w:proofErr w:type="spellStart"/>
      <w:r w:rsidRPr="00161FDC">
        <w:rPr>
          <w:rFonts w:ascii="Verdana" w:eastAsia="Times New Roman" w:hAnsi="Verdana" w:cs="Times New Roman"/>
          <w:sz w:val="24"/>
          <w:szCs w:val="24"/>
          <w:highlight w:val="yellow"/>
          <w:lang w:eastAsia="tr-TR"/>
        </w:rPr>
        <w:t>bendlerine</w:t>
      </w:r>
      <w:proofErr w:type="spellEnd"/>
      <w:r w:rsidRPr="00161FDC">
        <w:rPr>
          <w:rFonts w:ascii="Verdana" w:eastAsia="Times New Roman" w:hAnsi="Verdana" w:cs="Times New Roman"/>
          <w:sz w:val="24"/>
          <w:szCs w:val="24"/>
          <w:highlight w:val="yellow"/>
          <w:lang w:eastAsia="tr-TR"/>
        </w:rPr>
        <w:t xml:space="preserve"> ilaveler yapılmıştır. </w:t>
      </w:r>
    </w:p>
    <w:p w:rsidR="0033752D" w:rsidRDefault="0033752D" w:rsidP="0033752D">
      <w:pPr>
        <w:pStyle w:val="ListeParagraf"/>
        <w:spacing w:after="0" w:line="240" w:lineRule="atLeast"/>
        <w:jc w:val="both"/>
        <w:rPr>
          <w:rFonts w:ascii="Verdana" w:eastAsia="Times New Roman" w:hAnsi="Verdana" w:cs="Times New Roman"/>
          <w:sz w:val="24"/>
          <w:szCs w:val="24"/>
          <w:lang w:eastAsia="tr-TR"/>
        </w:rPr>
      </w:pPr>
    </w:p>
    <w:p w:rsidR="0033752D" w:rsidRPr="000651C6" w:rsidRDefault="0033752D" w:rsidP="0033752D">
      <w:pPr>
        <w:spacing w:after="0" w:line="240" w:lineRule="atLeast"/>
        <w:ind w:firstLine="567"/>
        <w:jc w:val="both"/>
        <w:rPr>
          <w:rFonts w:ascii="Verdana" w:eastAsia="Times New Roman" w:hAnsi="Verdana" w:cs="Times New Roman"/>
          <w:sz w:val="24"/>
          <w:szCs w:val="24"/>
          <w:lang w:eastAsia="tr-TR"/>
        </w:rPr>
      </w:pPr>
      <w:proofErr w:type="gramStart"/>
      <w:r>
        <w:rPr>
          <w:rFonts w:ascii="Verdana" w:eastAsia="Times New Roman" w:hAnsi="Verdana" w:cs="Times New Roman"/>
          <w:b/>
          <w:bCs/>
          <w:sz w:val="24"/>
          <w:szCs w:val="24"/>
          <w:lang w:eastAsia="tr-TR"/>
        </w:rPr>
        <w:t>“</w:t>
      </w:r>
      <w:r w:rsidRPr="000651C6">
        <w:rPr>
          <w:rFonts w:ascii="Verdana" w:eastAsia="Times New Roman" w:hAnsi="Verdana" w:cs="Times New Roman"/>
          <w:b/>
          <w:bCs/>
          <w:sz w:val="24"/>
          <w:szCs w:val="24"/>
          <w:lang w:eastAsia="tr-TR"/>
        </w:rPr>
        <w:t>MADDE 8 –</w:t>
      </w:r>
      <w:r w:rsidRPr="000651C6">
        <w:rPr>
          <w:rFonts w:ascii="Verdana" w:eastAsia="Times New Roman" w:hAnsi="Verdana" w:cs="Times New Roman"/>
          <w:sz w:val="24"/>
          <w:szCs w:val="24"/>
          <w:lang w:eastAsia="tr-TR"/>
        </w:rPr>
        <w:t xml:space="preserve"> 3065 sayılı Kanunun </w:t>
      </w:r>
      <w:r w:rsidRPr="0033752D">
        <w:rPr>
          <w:rFonts w:ascii="Verdana" w:eastAsia="Times New Roman" w:hAnsi="Verdana" w:cs="Times New Roman"/>
          <w:b/>
          <w:sz w:val="24"/>
          <w:szCs w:val="24"/>
          <w:lang w:eastAsia="tr-TR"/>
        </w:rPr>
        <w:t>17 </w:t>
      </w:r>
      <w:proofErr w:type="spellStart"/>
      <w:r w:rsidRPr="0033752D">
        <w:rPr>
          <w:rFonts w:ascii="Verdana" w:eastAsia="Times New Roman" w:hAnsi="Verdana" w:cs="Times New Roman"/>
          <w:b/>
          <w:sz w:val="24"/>
          <w:szCs w:val="24"/>
          <w:lang w:eastAsia="tr-TR"/>
        </w:rPr>
        <w:t>nci</w:t>
      </w:r>
      <w:proofErr w:type="spellEnd"/>
      <w:r w:rsidRPr="0033752D">
        <w:rPr>
          <w:rFonts w:ascii="Verdana" w:eastAsia="Times New Roman" w:hAnsi="Verdana" w:cs="Times New Roman"/>
          <w:b/>
          <w:sz w:val="24"/>
          <w:szCs w:val="24"/>
          <w:lang w:eastAsia="tr-TR"/>
        </w:rPr>
        <w:t> maddesinin (4)</w:t>
      </w:r>
      <w:r w:rsidRPr="000651C6">
        <w:rPr>
          <w:rFonts w:ascii="Verdana" w:eastAsia="Times New Roman" w:hAnsi="Verdana" w:cs="Times New Roman"/>
          <w:sz w:val="24"/>
          <w:szCs w:val="24"/>
          <w:lang w:eastAsia="tr-TR"/>
        </w:rPr>
        <w:t xml:space="preserve"> numaralı fıkrasının (p) bendinde yer alan “arsa ve arazi teslimleri,” ibaresinden </w:t>
      </w:r>
      <w:r w:rsidRPr="000651C6">
        <w:rPr>
          <w:rFonts w:ascii="Verdana" w:eastAsia="Times New Roman" w:hAnsi="Verdana" w:cs="Times New Roman"/>
          <w:sz w:val="24"/>
          <w:szCs w:val="24"/>
          <w:lang w:eastAsia="tr-TR"/>
        </w:rPr>
        <w:lastRenderedPageBreak/>
        <w:t>sonra gelmek üzere “</w:t>
      </w:r>
      <w:r w:rsidRPr="0033752D">
        <w:rPr>
          <w:rFonts w:ascii="Verdana" w:eastAsia="Times New Roman" w:hAnsi="Verdana" w:cs="Times New Roman"/>
          <w:b/>
          <w:sz w:val="24"/>
          <w:szCs w:val="24"/>
          <w:lang w:eastAsia="tr-TR"/>
        </w:rPr>
        <w:t>belediyeler ve il özel idarelerinin mülkiyetindeki taşınmazların satışı suretiyle gerçekleşen devir ve teslimler,” ibaresi eklenmiş;</w:t>
      </w:r>
      <w:r w:rsidRPr="000651C6">
        <w:rPr>
          <w:rFonts w:ascii="Verdana" w:eastAsia="Times New Roman" w:hAnsi="Verdana" w:cs="Times New Roman"/>
          <w:sz w:val="24"/>
          <w:szCs w:val="24"/>
          <w:lang w:eastAsia="tr-TR"/>
        </w:rPr>
        <w:t xml:space="preserve"> (r) bendinde yer alan “veya belediyeler ile il özel idarelerinin mülkiyetinde,” ibaresi madde </w:t>
      </w:r>
      <w:r w:rsidRPr="0033752D">
        <w:rPr>
          <w:rFonts w:ascii="Verdana" w:eastAsia="Times New Roman" w:hAnsi="Verdana" w:cs="Times New Roman"/>
          <w:b/>
          <w:sz w:val="24"/>
          <w:szCs w:val="24"/>
          <w:lang w:eastAsia="tr-TR"/>
        </w:rPr>
        <w:t>metninden çıkarılmıştır.”</w:t>
      </w:r>
      <w:proofErr w:type="gramEnd"/>
    </w:p>
    <w:p w:rsidR="0033752D" w:rsidRDefault="0033752D" w:rsidP="0033752D">
      <w:pPr>
        <w:pStyle w:val="ListeParagraf"/>
        <w:spacing w:after="0" w:line="240" w:lineRule="atLeast"/>
        <w:jc w:val="both"/>
        <w:rPr>
          <w:rFonts w:ascii="Verdana" w:eastAsia="Times New Roman" w:hAnsi="Verdana" w:cs="Times New Roman"/>
          <w:sz w:val="24"/>
          <w:szCs w:val="24"/>
          <w:lang w:eastAsia="tr-TR"/>
        </w:rPr>
      </w:pPr>
    </w:p>
    <w:p w:rsidR="0033752D" w:rsidRPr="00161FDC" w:rsidRDefault="0033752D" w:rsidP="0033752D">
      <w:pPr>
        <w:pStyle w:val="ListeParagraf"/>
        <w:numPr>
          <w:ilvl w:val="0"/>
          <w:numId w:val="1"/>
        </w:numPr>
        <w:spacing w:after="0" w:line="240" w:lineRule="atLeast"/>
        <w:jc w:val="both"/>
        <w:rPr>
          <w:rFonts w:ascii="Verdana" w:eastAsia="Times New Roman" w:hAnsi="Verdana" w:cs="Times New Roman"/>
          <w:b/>
          <w:sz w:val="24"/>
          <w:szCs w:val="24"/>
          <w:highlight w:val="yellow"/>
          <w:lang w:eastAsia="tr-TR"/>
        </w:rPr>
      </w:pPr>
      <w:r w:rsidRPr="00161FDC">
        <w:rPr>
          <w:rFonts w:ascii="Verdana" w:eastAsia="Times New Roman" w:hAnsi="Verdana" w:cs="Times New Roman"/>
          <w:sz w:val="24"/>
          <w:szCs w:val="24"/>
          <w:highlight w:val="yellow"/>
          <w:lang w:eastAsia="tr-TR"/>
        </w:rPr>
        <w:t xml:space="preserve">Kanunun 9 ve 10. Maddeleri ile 3065 sayılı KDV </w:t>
      </w:r>
      <w:proofErr w:type="gramStart"/>
      <w:r w:rsidRPr="00161FDC">
        <w:rPr>
          <w:rFonts w:ascii="Verdana" w:eastAsia="Times New Roman" w:hAnsi="Verdana" w:cs="Times New Roman"/>
          <w:sz w:val="24"/>
          <w:szCs w:val="24"/>
          <w:highlight w:val="yellow"/>
          <w:lang w:eastAsia="tr-TR"/>
        </w:rPr>
        <w:t xml:space="preserve">Kanununa </w:t>
      </w:r>
      <w:r w:rsidR="00853773" w:rsidRPr="00161FDC">
        <w:rPr>
          <w:rFonts w:ascii="Verdana" w:eastAsia="Times New Roman" w:hAnsi="Verdana" w:cs="Times New Roman"/>
          <w:sz w:val="24"/>
          <w:szCs w:val="24"/>
          <w:highlight w:val="yellow"/>
          <w:lang w:eastAsia="tr-TR"/>
        </w:rPr>
        <w:t xml:space="preserve">  </w:t>
      </w:r>
      <w:r w:rsidRPr="00161FDC">
        <w:rPr>
          <w:rFonts w:ascii="Verdana" w:eastAsia="Times New Roman" w:hAnsi="Verdana" w:cs="Times New Roman"/>
          <w:b/>
          <w:sz w:val="24"/>
          <w:szCs w:val="24"/>
          <w:highlight w:val="yellow"/>
          <w:u w:val="single"/>
          <w:lang w:eastAsia="tr-TR"/>
        </w:rPr>
        <w:t>Geçici</w:t>
      </w:r>
      <w:proofErr w:type="gramEnd"/>
      <w:r w:rsidRPr="00161FDC">
        <w:rPr>
          <w:rFonts w:ascii="Verdana" w:eastAsia="Times New Roman" w:hAnsi="Verdana" w:cs="Times New Roman"/>
          <w:b/>
          <w:sz w:val="24"/>
          <w:szCs w:val="24"/>
          <w:highlight w:val="yellow"/>
          <w:u w:val="single"/>
          <w:lang w:eastAsia="tr-TR"/>
        </w:rPr>
        <w:t xml:space="preserve"> 36 ve 37. Maddeler eklenmiştir.</w:t>
      </w:r>
      <w:r w:rsidRPr="00161FDC">
        <w:rPr>
          <w:rFonts w:ascii="Verdana" w:eastAsia="Times New Roman" w:hAnsi="Verdana" w:cs="Times New Roman"/>
          <w:b/>
          <w:sz w:val="24"/>
          <w:szCs w:val="24"/>
          <w:highlight w:val="yellow"/>
          <w:lang w:eastAsia="tr-TR"/>
        </w:rPr>
        <w:t xml:space="preserve"> </w:t>
      </w:r>
      <w:r w:rsidR="00853773" w:rsidRPr="00161FDC">
        <w:rPr>
          <w:rFonts w:ascii="Verdana" w:eastAsia="Times New Roman" w:hAnsi="Verdana" w:cs="Times New Roman"/>
          <w:b/>
          <w:sz w:val="24"/>
          <w:szCs w:val="24"/>
          <w:highlight w:val="yellow"/>
          <w:lang w:eastAsia="tr-TR"/>
        </w:rPr>
        <w:t xml:space="preserve"> Böylece; İmalat Sanayiye yönelik Teşvik Belgeli yatırımların bina inşaat maliyetleri nedeni ile yüklendikleri </w:t>
      </w:r>
      <w:proofErr w:type="gramStart"/>
      <w:r w:rsidR="00853773" w:rsidRPr="00161FDC">
        <w:rPr>
          <w:rFonts w:ascii="Verdana" w:eastAsia="Times New Roman" w:hAnsi="Verdana" w:cs="Times New Roman"/>
          <w:b/>
          <w:sz w:val="24"/>
          <w:szCs w:val="24"/>
          <w:highlight w:val="yellow"/>
          <w:lang w:eastAsia="tr-TR"/>
        </w:rPr>
        <w:t>KDV.</w:t>
      </w:r>
      <w:proofErr w:type="spellStart"/>
      <w:r w:rsidR="00853773" w:rsidRPr="00161FDC">
        <w:rPr>
          <w:rFonts w:ascii="Verdana" w:eastAsia="Times New Roman" w:hAnsi="Verdana" w:cs="Times New Roman"/>
          <w:b/>
          <w:sz w:val="24"/>
          <w:szCs w:val="24"/>
          <w:highlight w:val="yellow"/>
          <w:lang w:eastAsia="tr-TR"/>
        </w:rPr>
        <w:t>nin</w:t>
      </w:r>
      <w:proofErr w:type="spellEnd"/>
      <w:proofErr w:type="gramEnd"/>
      <w:r w:rsidR="00853773" w:rsidRPr="00161FDC">
        <w:rPr>
          <w:rFonts w:ascii="Verdana" w:eastAsia="Times New Roman" w:hAnsi="Verdana" w:cs="Times New Roman"/>
          <w:b/>
          <w:sz w:val="24"/>
          <w:szCs w:val="24"/>
          <w:highlight w:val="yellow"/>
          <w:lang w:eastAsia="tr-TR"/>
        </w:rPr>
        <w:t xml:space="preserve"> iadesi kararlaştırılarak Yatırımcının maliyetinin azaltılması hedeflenmiştir. </w:t>
      </w:r>
    </w:p>
    <w:p w:rsidR="00853773" w:rsidRDefault="00853773" w:rsidP="00853773">
      <w:pPr>
        <w:pStyle w:val="ListeParagraf"/>
        <w:spacing w:after="0" w:line="240" w:lineRule="atLeast"/>
        <w:jc w:val="both"/>
        <w:rPr>
          <w:rFonts w:ascii="Verdana" w:eastAsia="Times New Roman" w:hAnsi="Verdana" w:cs="Times New Roman"/>
          <w:b/>
          <w:sz w:val="24"/>
          <w:szCs w:val="24"/>
          <w:lang w:eastAsia="tr-TR"/>
        </w:rPr>
      </w:pPr>
    </w:p>
    <w:p w:rsidR="00853773" w:rsidRPr="00853773" w:rsidRDefault="00853773" w:rsidP="00853773">
      <w:pPr>
        <w:pStyle w:val="ListeParagraf"/>
        <w:spacing w:after="0" w:line="240" w:lineRule="atLeast"/>
        <w:jc w:val="both"/>
        <w:rPr>
          <w:rFonts w:ascii="Verdana" w:eastAsia="Times New Roman" w:hAnsi="Verdana" w:cs="Times New Roman"/>
          <w:sz w:val="24"/>
          <w:szCs w:val="24"/>
          <w:lang w:eastAsia="tr-TR"/>
        </w:rPr>
      </w:pPr>
      <w:r w:rsidRPr="00853773">
        <w:rPr>
          <w:rFonts w:ascii="Verdana" w:eastAsia="Times New Roman" w:hAnsi="Verdana" w:cs="Times New Roman"/>
          <w:sz w:val="24"/>
          <w:szCs w:val="24"/>
          <w:lang w:eastAsia="tr-TR"/>
        </w:rPr>
        <w:t xml:space="preserve">YATIRIMLARIN TEŞVİKİ amacı ile </w:t>
      </w:r>
      <w:r>
        <w:rPr>
          <w:rFonts w:ascii="Verdana" w:eastAsia="Times New Roman" w:hAnsi="Verdana" w:cs="Times New Roman"/>
          <w:sz w:val="24"/>
          <w:szCs w:val="24"/>
          <w:lang w:eastAsia="tr-TR"/>
        </w:rPr>
        <w:t>yapılan KDV Kanununda önemli bir değişiklik olup, bir diğer önemli değişiklik de aynı kanunun 16. Maddesi ile (aşağıda izah edilmeye çalışılmıştır.) yapılmıştır.</w:t>
      </w:r>
    </w:p>
    <w:p w:rsidR="0033752D" w:rsidRDefault="0033752D" w:rsidP="0033752D">
      <w:pPr>
        <w:pStyle w:val="ListeParagraf"/>
        <w:spacing w:after="0" w:line="240" w:lineRule="atLeast"/>
        <w:jc w:val="both"/>
        <w:rPr>
          <w:rFonts w:ascii="Verdana" w:eastAsia="Times New Roman" w:hAnsi="Verdana" w:cs="Times New Roman"/>
          <w:sz w:val="24"/>
          <w:szCs w:val="24"/>
          <w:lang w:eastAsia="tr-TR"/>
        </w:rPr>
      </w:pPr>
    </w:p>
    <w:p w:rsidR="0033752D" w:rsidRPr="000651C6" w:rsidRDefault="00853773" w:rsidP="0033752D">
      <w:pPr>
        <w:spacing w:after="0" w:line="240" w:lineRule="atLeast"/>
        <w:ind w:firstLine="567"/>
        <w:jc w:val="both"/>
        <w:rPr>
          <w:rFonts w:ascii="Verdana" w:eastAsia="Times New Roman" w:hAnsi="Verdana" w:cs="Times New Roman"/>
          <w:sz w:val="24"/>
          <w:szCs w:val="24"/>
          <w:lang w:eastAsia="tr-TR"/>
        </w:rPr>
      </w:pPr>
      <w:r>
        <w:rPr>
          <w:rFonts w:ascii="Verdana" w:eastAsia="Times New Roman" w:hAnsi="Verdana" w:cs="Times New Roman"/>
          <w:b/>
          <w:bCs/>
          <w:sz w:val="24"/>
          <w:szCs w:val="24"/>
          <w:lang w:eastAsia="tr-TR"/>
        </w:rPr>
        <w:t>“</w:t>
      </w:r>
      <w:r w:rsidR="0033752D" w:rsidRPr="000651C6">
        <w:rPr>
          <w:rFonts w:ascii="Verdana" w:eastAsia="Times New Roman" w:hAnsi="Verdana" w:cs="Times New Roman"/>
          <w:b/>
          <w:bCs/>
          <w:sz w:val="24"/>
          <w:szCs w:val="24"/>
          <w:lang w:eastAsia="tr-TR"/>
        </w:rPr>
        <w:t>MADDE 9 –</w:t>
      </w:r>
      <w:r w:rsidR="0033752D" w:rsidRPr="000651C6">
        <w:rPr>
          <w:rFonts w:ascii="Verdana" w:eastAsia="Times New Roman" w:hAnsi="Verdana" w:cs="Times New Roman"/>
          <w:sz w:val="24"/>
          <w:szCs w:val="24"/>
          <w:lang w:eastAsia="tr-TR"/>
        </w:rPr>
        <w:t> 3065 sayılı Kanuna aşağıdaki geçici madde eklenmiştir.</w:t>
      </w:r>
    </w:p>
    <w:p w:rsidR="0033752D" w:rsidRPr="000651C6" w:rsidRDefault="0033752D" w:rsidP="0033752D">
      <w:pPr>
        <w:spacing w:after="0" w:line="240" w:lineRule="atLeast"/>
        <w:ind w:firstLine="567"/>
        <w:jc w:val="both"/>
        <w:rPr>
          <w:rFonts w:ascii="Verdana" w:eastAsia="Times New Roman" w:hAnsi="Verdana" w:cs="Times New Roman"/>
          <w:sz w:val="24"/>
          <w:szCs w:val="24"/>
          <w:lang w:eastAsia="tr-TR"/>
        </w:rPr>
      </w:pPr>
      <w:proofErr w:type="gramStart"/>
      <w:r w:rsidRPr="000651C6">
        <w:rPr>
          <w:rFonts w:ascii="Verdana" w:eastAsia="Times New Roman" w:hAnsi="Verdana" w:cs="Times New Roman"/>
          <w:sz w:val="24"/>
          <w:szCs w:val="24"/>
          <w:lang w:eastAsia="tr-TR"/>
        </w:rPr>
        <w:t>“GEÇİCİ MADDE 36- Bu maddenin yürürlüğe girdiği tarihten önce belediyeler ve il özel idareleri tarafından iktisadi işletme oluşturmaksızın yapılan taşınmaz teslimlerinde katma değer vergisi aranmaz, bu nedenle geçmişe dönük herhangi bir tarhiyat yapılmaz, daha önce yapılmış olan tarhiyatlardan varsa açılmış davalardan feragat edilmesi kaydıyla vazgeçilir, tahakkuk eden tutarlar terkin edilir, tahsil edilen tutarlar </w:t>
      </w:r>
      <w:proofErr w:type="spellStart"/>
      <w:r w:rsidRPr="000651C6">
        <w:rPr>
          <w:rFonts w:ascii="Verdana" w:eastAsia="Times New Roman" w:hAnsi="Verdana" w:cs="Times New Roman"/>
          <w:sz w:val="24"/>
          <w:szCs w:val="24"/>
          <w:lang w:eastAsia="tr-TR"/>
        </w:rPr>
        <w:t>red</w:t>
      </w:r>
      <w:proofErr w:type="spellEnd"/>
      <w:r w:rsidRPr="000651C6">
        <w:rPr>
          <w:rFonts w:ascii="Verdana" w:eastAsia="Times New Roman" w:hAnsi="Verdana" w:cs="Times New Roman"/>
          <w:sz w:val="24"/>
          <w:szCs w:val="24"/>
          <w:lang w:eastAsia="tr-TR"/>
        </w:rPr>
        <w:t> ve iade edilmez.</w:t>
      </w:r>
      <w:proofErr w:type="gramEnd"/>
    </w:p>
    <w:p w:rsidR="0033752D" w:rsidRDefault="0033752D" w:rsidP="0033752D">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Bu maddenin uygulanmasına ilişkin usul ve esasları belirlemeye Maliye Bakanlığı yetkilidir.”</w:t>
      </w:r>
    </w:p>
    <w:p w:rsidR="00853773" w:rsidRPr="000651C6" w:rsidRDefault="00853773" w:rsidP="0033752D">
      <w:pPr>
        <w:spacing w:after="0" w:line="240" w:lineRule="atLeast"/>
        <w:ind w:firstLine="567"/>
        <w:jc w:val="both"/>
        <w:rPr>
          <w:rFonts w:ascii="Verdana" w:eastAsia="Times New Roman" w:hAnsi="Verdana" w:cs="Times New Roman"/>
          <w:sz w:val="24"/>
          <w:szCs w:val="24"/>
          <w:lang w:eastAsia="tr-TR"/>
        </w:rPr>
      </w:pPr>
    </w:p>
    <w:p w:rsidR="0033752D" w:rsidRPr="000651C6" w:rsidRDefault="0033752D" w:rsidP="0033752D">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b/>
          <w:bCs/>
          <w:sz w:val="24"/>
          <w:szCs w:val="24"/>
          <w:lang w:eastAsia="tr-TR"/>
        </w:rPr>
        <w:t>MADDE 10 – </w:t>
      </w:r>
      <w:r w:rsidRPr="000651C6">
        <w:rPr>
          <w:rFonts w:ascii="Verdana" w:eastAsia="Times New Roman" w:hAnsi="Verdana" w:cs="Times New Roman"/>
          <w:sz w:val="24"/>
          <w:szCs w:val="24"/>
          <w:lang w:eastAsia="tr-TR"/>
        </w:rPr>
        <w:t>3065 sayılı Kanuna aşağıdaki geçici madde eklenmiştir.</w:t>
      </w:r>
    </w:p>
    <w:p w:rsidR="0033752D" w:rsidRPr="000651C6" w:rsidRDefault="0033752D" w:rsidP="0033752D">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“GEÇİCİ MADDE 37- İmalat </w:t>
      </w:r>
      <w:proofErr w:type="spellStart"/>
      <w:r w:rsidRPr="000651C6">
        <w:rPr>
          <w:rFonts w:ascii="Verdana" w:eastAsia="Times New Roman" w:hAnsi="Verdana" w:cs="Times New Roman"/>
          <w:sz w:val="24"/>
          <w:szCs w:val="24"/>
          <w:lang w:eastAsia="tr-TR"/>
        </w:rPr>
        <w:t>sanayiine</w:t>
      </w:r>
      <w:proofErr w:type="spellEnd"/>
      <w:r w:rsidRPr="000651C6">
        <w:rPr>
          <w:rFonts w:ascii="Verdana" w:eastAsia="Times New Roman" w:hAnsi="Verdana" w:cs="Times New Roman"/>
          <w:sz w:val="24"/>
          <w:szCs w:val="24"/>
          <w:lang w:eastAsia="tr-TR"/>
        </w:rPr>
        <w:t> yönelik yatırım teşvik belgesi kapsamında;</w:t>
      </w:r>
    </w:p>
    <w:p w:rsidR="0033752D" w:rsidRPr="000651C6" w:rsidRDefault="0033752D" w:rsidP="0033752D">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a) Asgari 50 milyon Türk lirası tutarında sabit yatırım öngörülen yatırımlara ilişkin inşaat işleri nedeniyle 2017 yılında yüklenilen ve 2017 yılının altı aylık dönemleri itibarıyla indirim yoluyla telafi edilemeyen katma değer vergisi altı aylık dönemleri izleyen bir yıl içerisinde,</w:t>
      </w:r>
    </w:p>
    <w:p w:rsidR="0033752D" w:rsidRPr="000651C6" w:rsidRDefault="0033752D" w:rsidP="0033752D">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b) 50 milyon Türk lirası tutarına kadar sabit yatırım öngörülen yatırımlara ilişkin inşaat işleri nedeniyle 2017 yılında yüklenilen ve 2017 yılı sonuna kadar indirim yoluyla telafi edilemeyen katma değer vergisi izleyen yıl içerisinde,</w:t>
      </w:r>
    </w:p>
    <w:p w:rsidR="0033752D" w:rsidRPr="000651C6" w:rsidRDefault="0033752D" w:rsidP="0033752D">
      <w:pPr>
        <w:spacing w:after="0" w:line="240" w:lineRule="atLeast"/>
        <w:ind w:firstLine="567"/>
        <w:jc w:val="both"/>
        <w:rPr>
          <w:rFonts w:ascii="Verdana" w:eastAsia="Times New Roman" w:hAnsi="Verdana" w:cs="Times New Roman"/>
          <w:sz w:val="24"/>
          <w:szCs w:val="24"/>
          <w:lang w:eastAsia="tr-TR"/>
        </w:rPr>
      </w:pPr>
      <w:proofErr w:type="gramStart"/>
      <w:r w:rsidRPr="000651C6">
        <w:rPr>
          <w:rFonts w:ascii="Verdana" w:eastAsia="Times New Roman" w:hAnsi="Verdana" w:cs="Times New Roman"/>
          <w:sz w:val="24"/>
          <w:szCs w:val="24"/>
          <w:lang w:eastAsia="tr-TR"/>
        </w:rPr>
        <w:t>talep</w:t>
      </w:r>
      <w:proofErr w:type="gramEnd"/>
      <w:r w:rsidRPr="000651C6">
        <w:rPr>
          <w:rFonts w:ascii="Verdana" w:eastAsia="Times New Roman" w:hAnsi="Verdana" w:cs="Times New Roman"/>
          <w:sz w:val="24"/>
          <w:szCs w:val="24"/>
          <w:lang w:eastAsia="tr-TR"/>
        </w:rPr>
        <w:t> edilmesi halinde belge sahibi mükellefe iade olunur. Teşvik belgesine konu yatırımın tamamlanmaması halinde, iade edilen vergiler, vergi </w:t>
      </w:r>
      <w:proofErr w:type="spellStart"/>
      <w:r w:rsidRPr="000651C6">
        <w:rPr>
          <w:rFonts w:ascii="Verdana" w:eastAsia="Times New Roman" w:hAnsi="Verdana" w:cs="Times New Roman"/>
          <w:sz w:val="24"/>
          <w:szCs w:val="24"/>
          <w:lang w:eastAsia="tr-TR"/>
        </w:rPr>
        <w:t>ziyaı</w:t>
      </w:r>
      <w:proofErr w:type="spellEnd"/>
      <w:r w:rsidRPr="000651C6">
        <w:rPr>
          <w:rFonts w:ascii="Verdana" w:eastAsia="Times New Roman" w:hAnsi="Verdana" w:cs="Times New Roman"/>
          <w:sz w:val="24"/>
          <w:szCs w:val="24"/>
          <w:lang w:eastAsia="tr-TR"/>
        </w:rPr>
        <w:t> cezası uygulanarak iade tarihinden itibaren gecikme faizi ile birlikte tahsil edilir. Bu vergiler ve cezalarda zamanaşımı, verginin tarhını veya cezanın kesilmesini gerektiren durumun meydana geldiği tarihi takip eden takvim yılı başında başlar.</w:t>
      </w:r>
    </w:p>
    <w:p w:rsidR="0033752D" w:rsidRDefault="0033752D" w:rsidP="0033752D">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Bu maddenin uygulanmasına ilişkin usul ve esasları belirlemeye Maliye Bakanlığı yetkilidir.”</w:t>
      </w:r>
    </w:p>
    <w:p w:rsidR="00161FDC" w:rsidRPr="000651C6" w:rsidRDefault="00161FDC" w:rsidP="0033752D">
      <w:pPr>
        <w:spacing w:after="0" w:line="240" w:lineRule="atLeast"/>
        <w:ind w:firstLine="567"/>
        <w:jc w:val="both"/>
        <w:rPr>
          <w:rFonts w:ascii="Verdana" w:eastAsia="Times New Roman" w:hAnsi="Verdana" w:cs="Times New Roman"/>
          <w:sz w:val="24"/>
          <w:szCs w:val="24"/>
          <w:lang w:eastAsia="tr-TR"/>
        </w:rPr>
      </w:pPr>
    </w:p>
    <w:p w:rsidR="0033752D" w:rsidRDefault="0033752D" w:rsidP="0033752D">
      <w:pPr>
        <w:pStyle w:val="ListeParagraf"/>
        <w:spacing w:after="0" w:line="240" w:lineRule="atLeast"/>
        <w:jc w:val="both"/>
        <w:rPr>
          <w:rFonts w:ascii="Verdana" w:eastAsia="Times New Roman" w:hAnsi="Verdana" w:cs="Times New Roman"/>
          <w:sz w:val="24"/>
          <w:szCs w:val="24"/>
          <w:lang w:eastAsia="tr-TR"/>
        </w:rPr>
      </w:pPr>
    </w:p>
    <w:p w:rsidR="0033752D" w:rsidRPr="00161FDC" w:rsidRDefault="00853773" w:rsidP="0033752D">
      <w:pPr>
        <w:pStyle w:val="ListeParagraf"/>
        <w:numPr>
          <w:ilvl w:val="0"/>
          <w:numId w:val="1"/>
        </w:numPr>
        <w:spacing w:after="0" w:line="240" w:lineRule="atLeast"/>
        <w:jc w:val="both"/>
        <w:rPr>
          <w:rFonts w:ascii="Verdana" w:eastAsia="Times New Roman" w:hAnsi="Verdana" w:cs="Times New Roman"/>
          <w:sz w:val="24"/>
          <w:szCs w:val="24"/>
          <w:highlight w:val="yellow"/>
          <w:lang w:eastAsia="tr-TR"/>
        </w:rPr>
      </w:pPr>
      <w:r w:rsidRPr="00161FDC">
        <w:rPr>
          <w:rFonts w:ascii="Verdana" w:eastAsia="Times New Roman" w:hAnsi="Verdana" w:cs="Times New Roman"/>
          <w:sz w:val="24"/>
          <w:szCs w:val="24"/>
          <w:highlight w:val="yellow"/>
          <w:lang w:eastAsia="tr-TR"/>
        </w:rPr>
        <w:lastRenderedPageBreak/>
        <w:t xml:space="preserve">Kanunun 16. Maddesi ile İndirimli oranda iadenin belli sektörlerde yıl içinde de NAKDEN yapılması </w:t>
      </w:r>
      <w:proofErr w:type="gramStart"/>
      <w:r w:rsidRPr="00161FDC">
        <w:rPr>
          <w:rFonts w:ascii="Verdana" w:eastAsia="Times New Roman" w:hAnsi="Verdana" w:cs="Times New Roman"/>
          <w:sz w:val="24"/>
          <w:szCs w:val="24"/>
          <w:highlight w:val="yellow"/>
          <w:lang w:eastAsia="tr-TR"/>
        </w:rPr>
        <w:t>imkanı</w:t>
      </w:r>
      <w:proofErr w:type="gramEnd"/>
      <w:r w:rsidRPr="00161FDC">
        <w:rPr>
          <w:rFonts w:ascii="Verdana" w:eastAsia="Times New Roman" w:hAnsi="Verdana" w:cs="Times New Roman"/>
          <w:sz w:val="24"/>
          <w:szCs w:val="24"/>
          <w:highlight w:val="yellow"/>
          <w:lang w:eastAsia="tr-TR"/>
        </w:rPr>
        <w:t xml:space="preserve"> getirilmiştir. Bu yetkinin nasıl kullanılacağını Maliye Bakanlığı ileride çıkaracağı tebliğlerle belirleyecektir. </w:t>
      </w:r>
    </w:p>
    <w:p w:rsidR="00853773" w:rsidRDefault="00853773" w:rsidP="00853773">
      <w:pPr>
        <w:pStyle w:val="ListeParagraf"/>
        <w:spacing w:after="0" w:line="240" w:lineRule="atLeast"/>
        <w:jc w:val="both"/>
        <w:rPr>
          <w:rFonts w:ascii="Verdana" w:eastAsia="Times New Roman" w:hAnsi="Verdana" w:cs="Times New Roman"/>
          <w:sz w:val="24"/>
          <w:szCs w:val="24"/>
          <w:lang w:eastAsia="tr-TR"/>
        </w:rPr>
      </w:pPr>
    </w:p>
    <w:p w:rsidR="00853773" w:rsidRPr="000651C6" w:rsidRDefault="00853773" w:rsidP="00853773">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b/>
          <w:bCs/>
          <w:sz w:val="24"/>
          <w:szCs w:val="24"/>
          <w:lang w:eastAsia="tr-TR"/>
        </w:rPr>
        <w:t>MADDE 16 –</w:t>
      </w:r>
      <w:r w:rsidRPr="000651C6">
        <w:rPr>
          <w:rFonts w:ascii="Verdana" w:eastAsia="Times New Roman" w:hAnsi="Verdana" w:cs="Times New Roman"/>
          <w:sz w:val="24"/>
          <w:szCs w:val="24"/>
          <w:lang w:eastAsia="tr-TR"/>
        </w:rPr>
        <w:t> 3065 sayılı Kanunun 29 uncu maddesinin (2) numaralı fıkrasına ikinci cümlesinden sonra gelmek üzere aşağıdaki cümle eklenmiştir.</w:t>
      </w:r>
    </w:p>
    <w:p w:rsidR="00853773" w:rsidRDefault="00853773" w:rsidP="00853773">
      <w:pPr>
        <w:spacing w:after="0" w:line="240" w:lineRule="atLeast"/>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“Ancak mahsuben iade edilmeyen vergi, Maliye Bakanlığınca belirlenen sektörler, mal ve hizmet grupları ve dönemler itibarıyla yılı içinde nakden iade edilebilir.”</w:t>
      </w:r>
    </w:p>
    <w:p w:rsidR="00853773" w:rsidRDefault="00853773" w:rsidP="00853773">
      <w:pPr>
        <w:spacing w:after="0" w:line="240" w:lineRule="atLeast"/>
        <w:jc w:val="both"/>
        <w:rPr>
          <w:rFonts w:ascii="Verdana" w:eastAsia="Times New Roman" w:hAnsi="Verdana" w:cs="Times New Roman"/>
          <w:sz w:val="24"/>
          <w:szCs w:val="24"/>
          <w:lang w:eastAsia="tr-TR"/>
        </w:rPr>
      </w:pPr>
    </w:p>
    <w:p w:rsidR="00853773" w:rsidRPr="000651C6" w:rsidRDefault="00853773" w:rsidP="00853773">
      <w:pPr>
        <w:spacing w:after="0" w:line="240" w:lineRule="atLeast"/>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Böylece Yapsat yapan inşaat firmaları KDV İadelerini nakden almak için o yılın dolmasına beklemeyeceklerdir. Bu da erken bir finansman kaynağı olarak işletmelerin nakit akışını olumlu yönde etkile</w:t>
      </w:r>
      <w:r w:rsidR="00161FDC">
        <w:rPr>
          <w:rFonts w:ascii="Verdana" w:eastAsia="Times New Roman" w:hAnsi="Verdana" w:cs="Times New Roman"/>
          <w:sz w:val="24"/>
          <w:szCs w:val="24"/>
          <w:lang w:eastAsia="tr-TR"/>
        </w:rPr>
        <w:t>ye</w:t>
      </w:r>
      <w:r>
        <w:rPr>
          <w:rFonts w:ascii="Verdana" w:eastAsia="Times New Roman" w:hAnsi="Verdana" w:cs="Times New Roman"/>
          <w:sz w:val="24"/>
          <w:szCs w:val="24"/>
          <w:lang w:eastAsia="tr-TR"/>
        </w:rPr>
        <w:t xml:space="preserve">cektir. </w:t>
      </w:r>
    </w:p>
    <w:p w:rsidR="00853773" w:rsidRDefault="00853773" w:rsidP="00853773">
      <w:pPr>
        <w:pStyle w:val="ListeParagraf"/>
        <w:spacing w:after="0" w:line="240" w:lineRule="atLeast"/>
        <w:jc w:val="both"/>
        <w:rPr>
          <w:rFonts w:ascii="Verdana" w:eastAsia="Times New Roman" w:hAnsi="Verdana" w:cs="Times New Roman"/>
          <w:sz w:val="24"/>
          <w:szCs w:val="24"/>
          <w:lang w:eastAsia="tr-TR"/>
        </w:rPr>
      </w:pPr>
    </w:p>
    <w:p w:rsidR="00853773" w:rsidRPr="00161FDC" w:rsidRDefault="00161FDC" w:rsidP="0033752D">
      <w:pPr>
        <w:pStyle w:val="ListeParagraf"/>
        <w:numPr>
          <w:ilvl w:val="0"/>
          <w:numId w:val="1"/>
        </w:numPr>
        <w:spacing w:after="0" w:line="240" w:lineRule="atLeast"/>
        <w:jc w:val="both"/>
        <w:rPr>
          <w:rFonts w:ascii="Verdana" w:eastAsia="Times New Roman" w:hAnsi="Verdana" w:cs="Times New Roman"/>
          <w:sz w:val="24"/>
          <w:szCs w:val="24"/>
          <w:highlight w:val="yellow"/>
          <w:lang w:eastAsia="tr-TR"/>
        </w:rPr>
      </w:pPr>
      <w:r w:rsidRPr="00161FDC">
        <w:rPr>
          <w:rFonts w:ascii="Verdana" w:eastAsia="Times New Roman" w:hAnsi="Verdana" w:cs="Times New Roman"/>
          <w:sz w:val="24"/>
          <w:szCs w:val="24"/>
          <w:highlight w:val="yellow"/>
          <w:lang w:eastAsia="tr-TR"/>
        </w:rPr>
        <w:t xml:space="preserve">Kanunun 26. Maddesi ile 6736 Sayılı Bazı Alacakların Yapılandırılmasına ilişkin kanuna aşağıdaki Geçici Madde eklenmiştir. </w:t>
      </w:r>
    </w:p>
    <w:p w:rsidR="00853773" w:rsidRPr="00853773" w:rsidRDefault="00853773" w:rsidP="00853773">
      <w:pPr>
        <w:spacing w:after="0" w:line="240" w:lineRule="atLeast"/>
        <w:jc w:val="both"/>
        <w:rPr>
          <w:rFonts w:ascii="Verdana" w:eastAsia="Times New Roman" w:hAnsi="Verdana" w:cs="Times New Roman"/>
          <w:sz w:val="24"/>
          <w:szCs w:val="24"/>
          <w:lang w:eastAsia="tr-TR"/>
        </w:rPr>
      </w:pPr>
    </w:p>
    <w:p w:rsidR="00161FDC" w:rsidRDefault="0033752D" w:rsidP="00161FDC">
      <w:pPr>
        <w:spacing w:after="0" w:line="240" w:lineRule="atLeast"/>
        <w:ind w:firstLine="567"/>
        <w:jc w:val="both"/>
        <w:rPr>
          <w:rFonts w:ascii="Verdana" w:eastAsia="Times New Roman" w:hAnsi="Verdana" w:cs="Times New Roman"/>
          <w:sz w:val="24"/>
          <w:szCs w:val="24"/>
          <w:lang w:eastAsia="tr-TR"/>
        </w:rPr>
      </w:pPr>
      <w:r w:rsidRPr="0033752D">
        <w:rPr>
          <w:rFonts w:ascii="Verdana" w:eastAsia="Times New Roman" w:hAnsi="Verdana" w:cs="Times New Roman"/>
          <w:sz w:val="24"/>
          <w:szCs w:val="24"/>
          <w:lang w:eastAsia="tr-TR"/>
        </w:rPr>
        <w:t xml:space="preserve"> </w:t>
      </w:r>
      <w:r w:rsidR="00161FDC">
        <w:rPr>
          <w:rFonts w:ascii="Verdana" w:eastAsia="Times New Roman" w:hAnsi="Verdana" w:cs="Times New Roman"/>
          <w:sz w:val="24"/>
          <w:szCs w:val="24"/>
          <w:lang w:eastAsia="tr-TR"/>
        </w:rPr>
        <w:tab/>
        <w:t>"</w:t>
      </w:r>
      <w:r w:rsidR="00161FDC" w:rsidRPr="000651C6">
        <w:rPr>
          <w:rFonts w:ascii="Verdana" w:eastAsia="Times New Roman" w:hAnsi="Verdana" w:cs="Times New Roman"/>
          <w:b/>
          <w:bCs/>
          <w:sz w:val="24"/>
          <w:szCs w:val="24"/>
          <w:lang w:eastAsia="tr-TR"/>
        </w:rPr>
        <w:t>MADDE 26 –</w:t>
      </w:r>
      <w:r w:rsidR="00161FDC" w:rsidRPr="000651C6">
        <w:rPr>
          <w:rFonts w:ascii="Verdana" w:eastAsia="Times New Roman" w:hAnsi="Verdana" w:cs="Times New Roman"/>
          <w:sz w:val="24"/>
          <w:szCs w:val="24"/>
          <w:lang w:eastAsia="tr-TR"/>
        </w:rPr>
        <w:t> </w:t>
      </w:r>
      <w:proofErr w:type="gramStart"/>
      <w:r w:rsidR="00161FDC" w:rsidRPr="000651C6">
        <w:rPr>
          <w:rFonts w:ascii="Verdana" w:eastAsia="Times New Roman" w:hAnsi="Verdana" w:cs="Times New Roman"/>
          <w:sz w:val="24"/>
          <w:szCs w:val="24"/>
          <w:lang w:eastAsia="tr-TR"/>
        </w:rPr>
        <w:t>3/8/2016</w:t>
      </w:r>
      <w:proofErr w:type="gramEnd"/>
      <w:r w:rsidR="00161FDC" w:rsidRPr="000651C6">
        <w:rPr>
          <w:rFonts w:ascii="Verdana" w:eastAsia="Times New Roman" w:hAnsi="Verdana" w:cs="Times New Roman"/>
          <w:sz w:val="24"/>
          <w:szCs w:val="24"/>
          <w:lang w:eastAsia="tr-TR"/>
        </w:rPr>
        <w:t xml:space="preserve"> tarihli ve </w:t>
      </w:r>
      <w:r w:rsidR="00161FDC" w:rsidRPr="00161FDC">
        <w:rPr>
          <w:rFonts w:ascii="Verdana" w:eastAsia="Times New Roman" w:hAnsi="Verdana" w:cs="Times New Roman"/>
          <w:b/>
          <w:sz w:val="24"/>
          <w:szCs w:val="24"/>
          <w:lang w:eastAsia="tr-TR"/>
        </w:rPr>
        <w:t>6736 sayılı</w:t>
      </w:r>
      <w:r w:rsidR="00161FDC" w:rsidRPr="000651C6">
        <w:rPr>
          <w:rFonts w:ascii="Verdana" w:eastAsia="Times New Roman" w:hAnsi="Verdana" w:cs="Times New Roman"/>
          <w:sz w:val="24"/>
          <w:szCs w:val="24"/>
          <w:lang w:eastAsia="tr-TR"/>
        </w:rPr>
        <w:t xml:space="preserve"> Bazı Alacakların Yeniden Yapılandırılmasına İlişkin Kanuna aşağıdaki geçici madde eklenmiştir.</w:t>
      </w:r>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proofErr w:type="gramStart"/>
      <w:r w:rsidRPr="00161FDC">
        <w:rPr>
          <w:rFonts w:ascii="Verdana" w:eastAsia="Times New Roman" w:hAnsi="Verdana" w:cs="Times New Roman"/>
          <w:b/>
          <w:sz w:val="24"/>
          <w:szCs w:val="24"/>
          <w:lang w:eastAsia="tr-TR"/>
        </w:rPr>
        <w:t>“GEÇİCİ MADDE 2</w:t>
      </w:r>
      <w:r w:rsidRPr="00161FDC">
        <w:rPr>
          <w:rFonts w:ascii="Verdana" w:eastAsia="Times New Roman" w:hAnsi="Verdana" w:cs="Times New Roman"/>
          <w:b/>
          <w:bCs/>
          <w:sz w:val="24"/>
          <w:szCs w:val="24"/>
          <w:lang w:eastAsia="tr-TR"/>
        </w:rPr>
        <w:t>-</w:t>
      </w:r>
      <w:r w:rsidRPr="000651C6">
        <w:rPr>
          <w:rFonts w:ascii="Verdana" w:eastAsia="Times New Roman" w:hAnsi="Verdana" w:cs="Times New Roman"/>
          <w:sz w:val="24"/>
          <w:szCs w:val="24"/>
          <w:lang w:eastAsia="tr-TR"/>
        </w:rPr>
        <w:t> (1) Bu Kanun kapsamında yapılandırma başvurusunda bulunduğu halde bu maddenin yürürlüğe girdiği tarih itibarıyla ödenmesi gereken tutarları süresinde ödemeyerek Kanun hükümlerini ihlal edenler, ihlale neden olan tutarları, ödemeleri gerektiği tarihten bu maddenin yürürlüğe girdiği tarihe kadar (bu tarih dâhil) geçen süre için Kanunun 10 uncu maddesinin altıncı fıkrasında belirlenen geç ödeme zammı ile birlikte 2017 yılı Mayıs ayı sonuna kadar ödemeleri şartıyla</w:t>
      </w:r>
      <w:proofErr w:type="gramEnd"/>
      <w:r w:rsidRPr="000651C6">
        <w:rPr>
          <w:rFonts w:ascii="Verdana" w:eastAsia="Times New Roman" w:hAnsi="Verdana" w:cs="Times New Roman"/>
          <w:sz w:val="24"/>
          <w:szCs w:val="24"/>
          <w:lang w:eastAsia="tr-TR"/>
        </w:rPr>
        <w:t xml:space="preserve"> Kanun hükümlerinden yararlandırılır.</w:t>
      </w:r>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(2) Kanun kapsamında 2017 yılının Ocak ayından itibaren ödenmesi gereken taksitlerin ödeme süreleri, 11 inci maddenin onuncu ve </w:t>
      </w:r>
      <w:proofErr w:type="spellStart"/>
      <w:r w:rsidRPr="000651C6">
        <w:rPr>
          <w:rFonts w:ascii="Verdana" w:eastAsia="Times New Roman" w:hAnsi="Verdana" w:cs="Times New Roman"/>
          <w:sz w:val="24"/>
          <w:szCs w:val="24"/>
          <w:lang w:eastAsia="tr-TR"/>
        </w:rPr>
        <w:t>onbirinci</w:t>
      </w:r>
      <w:proofErr w:type="spellEnd"/>
      <w:r w:rsidRPr="000651C6">
        <w:rPr>
          <w:rFonts w:ascii="Verdana" w:eastAsia="Times New Roman" w:hAnsi="Verdana" w:cs="Times New Roman"/>
          <w:sz w:val="24"/>
          <w:szCs w:val="24"/>
          <w:lang w:eastAsia="tr-TR"/>
        </w:rPr>
        <w:t> fıkralarına göre ödenecek taksitler hariç olmak üzere, taksit ödeme sürelerinin bitim tarihinden itibaren dörder ay uzatılmıştır.</w:t>
      </w:r>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(3) Kanunun 10 uncu maddesinin </w:t>
      </w:r>
      <w:proofErr w:type="spellStart"/>
      <w:r w:rsidRPr="000651C6">
        <w:rPr>
          <w:rFonts w:ascii="Verdana" w:eastAsia="Times New Roman" w:hAnsi="Verdana" w:cs="Times New Roman"/>
          <w:sz w:val="24"/>
          <w:szCs w:val="24"/>
          <w:lang w:eastAsia="tr-TR"/>
        </w:rPr>
        <w:t>ondokuzuncu</w:t>
      </w:r>
      <w:proofErr w:type="spellEnd"/>
      <w:r w:rsidRPr="000651C6">
        <w:rPr>
          <w:rFonts w:ascii="Verdana" w:eastAsia="Times New Roman" w:hAnsi="Verdana" w:cs="Times New Roman"/>
          <w:sz w:val="24"/>
          <w:szCs w:val="24"/>
          <w:lang w:eastAsia="tr-TR"/>
        </w:rPr>
        <w:t> fıkrası kapsamında başvuruda bulunarak mücbir sebep hâlini sonlandıran ancak, mücbir sebep ilanı nedeniyle verilmeyen beyanname ve bildirimleri fıkrada öngörülen sürede vermeyen mükellefler tarafından söz konusu beyanname ve bildirimlerin </w:t>
      </w:r>
      <w:proofErr w:type="gramStart"/>
      <w:r w:rsidRPr="000651C6">
        <w:rPr>
          <w:rFonts w:ascii="Verdana" w:eastAsia="Times New Roman" w:hAnsi="Verdana" w:cs="Times New Roman"/>
          <w:sz w:val="24"/>
          <w:szCs w:val="24"/>
          <w:lang w:eastAsia="tr-TR"/>
        </w:rPr>
        <w:t>30/4/2017</w:t>
      </w:r>
      <w:proofErr w:type="gramEnd"/>
      <w:r w:rsidRPr="000651C6">
        <w:rPr>
          <w:rFonts w:ascii="Verdana" w:eastAsia="Times New Roman" w:hAnsi="Verdana" w:cs="Times New Roman"/>
          <w:sz w:val="24"/>
          <w:szCs w:val="24"/>
          <w:lang w:eastAsia="tr-TR"/>
        </w:rPr>
        <w:t> tarihine kadar (bu tarih dâhil) verilmek ve tahakkuk eden vergilerin ilk taksiti birinci fıkrada, diğer taksitleri ise ikinci fıkrada belirtilen süre ve şekilde ödenmek şartıyla anılan fıkra hükümlerinden yararlanılır.</w:t>
      </w:r>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(4) Kanun kapsamında peşin veya taksitli ödeme seçenekleri tercih edilerek yapılandırılan alacakların tamamının, birinci fıkrada belirtilen süre ve şekilde ödenmesi şartıyla Kanunun 10 uncu maddesinin üçüncü fıkrasının (b) bendi hükmüne göre indirim yapılır ve katsayı uygulanmaz.</w:t>
      </w:r>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lastRenderedPageBreak/>
        <w:t>(5) Kanun kapsamında peşin ödeme seçeneğini tercih eden ancak yapılandırılan tutarları süresinde ödemeyerek Kanundan yararlanma hakkını kaybedenlerce, </w:t>
      </w:r>
      <w:proofErr w:type="gramStart"/>
      <w:r w:rsidRPr="000651C6">
        <w:rPr>
          <w:rFonts w:ascii="Verdana" w:eastAsia="Times New Roman" w:hAnsi="Verdana" w:cs="Times New Roman"/>
          <w:sz w:val="24"/>
          <w:szCs w:val="24"/>
          <w:lang w:eastAsia="tr-TR"/>
        </w:rPr>
        <w:t>30/4/2017</w:t>
      </w:r>
      <w:proofErr w:type="gramEnd"/>
      <w:r w:rsidRPr="000651C6">
        <w:rPr>
          <w:rFonts w:ascii="Verdana" w:eastAsia="Times New Roman" w:hAnsi="Verdana" w:cs="Times New Roman"/>
          <w:sz w:val="24"/>
          <w:szCs w:val="24"/>
          <w:lang w:eastAsia="tr-TR"/>
        </w:rPr>
        <w:t> tarihine kadar (bu tarih dâhil) ilgili idareye yazılı olarak başvuruda bulunularak taksitli ödeme seçeneğinin tercih edilmesi ve ilgili katsayı uygulanmak suretiyle yapılandırılan tutarın, bu maddenin yürürlüğe girdiği tarihe kadar ödenmesi gereken taksitlerin birinci fıkrada, diğer taksitlerin ise ikinci fıkrada belirtilen süre ve şekilde ödenmesi şartıyla Kanun hükümlerinden yararlanılır.</w:t>
      </w:r>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proofErr w:type="gramStart"/>
      <w:r w:rsidRPr="000651C6">
        <w:rPr>
          <w:rFonts w:ascii="Verdana" w:eastAsia="Times New Roman" w:hAnsi="Verdana" w:cs="Times New Roman"/>
          <w:sz w:val="24"/>
          <w:szCs w:val="24"/>
          <w:lang w:eastAsia="tr-TR"/>
        </w:rPr>
        <w:t>(6) Kanunun 3 üncü maddesinin dokuzuncu fıkrası ile 9 uncu maddesinin üçüncü fıkrasında vadesinde ödenmesi öngörülen alacakların anılan fıkra hükümlerine göre ödenmemesi nedeniyle bu maddenin yürürlüğe girdiği tarih itibarıyla Kanun hükümlerini ihlal etmiş olan borçluların ihlale neden olan tutarları, birinci fıkrada belirtilen sürede ödemeleri ya da bu süre içerisinde veya bu maddenin yürürlüğe girdiği tarihten önce yaptıkları başvurulara dayanılarak 6183 sayılı Kanunun 48 inci maddesine göre çok zor durumda olduklarının tespit edilmesi halinde bu borçlular da Kanun hükümlerinden yararlandırılır.</w:t>
      </w:r>
      <w:proofErr w:type="gramEnd"/>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proofErr w:type="gramStart"/>
      <w:r w:rsidRPr="000651C6">
        <w:rPr>
          <w:rFonts w:ascii="Verdana" w:eastAsia="Times New Roman" w:hAnsi="Verdana" w:cs="Times New Roman"/>
          <w:sz w:val="24"/>
          <w:szCs w:val="24"/>
          <w:lang w:eastAsia="tr-TR"/>
        </w:rPr>
        <w:t>(7) Kanunun 4 üncü maddesinin dokuzuncu fıkrası hükümlerinden yararlanmak üzere başvuruda bulunduğu halde bu maddenin yürürlüğe girdiği tarih itibarıyla Kanun hükümlerini ihlal eden borçluların ihlale neden olan tutarları bu maddede belirtilen süre ve şekilde, ödeme süresi gelmemiş taksitleri ise Kanunda öngörülen şekilde tamamen ödemeleri halinde ilgili mevzuat uyarınca kesilmesi gereken vergi cezaları ve para cezalarının kesilmesinden ve tahakkuk edip etmediğine bakılmaksızın bu alacaklardan ve bunlara ilişkin fer’i alacakların tahsilinden vazgeçilir.</w:t>
      </w:r>
      <w:proofErr w:type="gramEnd"/>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(8) Bu madde hükümlerinden yararlanan borçlulardan, bu maddenin yürürlüğe girdiği tarihten önce bu Kanun kapsamında yapılandırılan alacaklara karşılık cebren ya da </w:t>
      </w:r>
      <w:proofErr w:type="spellStart"/>
      <w:r w:rsidRPr="000651C6">
        <w:rPr>
          <w:rFonts w:ascii="Verdana" w:eastAsia="Times New Roman" w:hAnsi="Verdana" w:cs="Times New Roman"/>
          <w:sz w:val="24"/>
          <w:szCs w:val="24"/>
          <w:lang w:eastAsia="tr-TR"/>
        </w:rPr>
        <w:t>rızaen</w:t>
      </w:r>
      <w:proofErr w:type="spellEnd"/>
      <w:r w:rsidRPr="000651C6">
        <w:rPr>
          <w:rFonts w:ascii="Verdana" w:eastAsia="Times New Roman" w:hAnsi="Verdana" w:cs="Times New Roman"/>
          <w:sz w:val="24"/>
          <w:szCs w:val="24"/>
          <w:lang w:eastAsia="tr-TR"/>
        </w:rPr>
        <w:t> tahsil edilen tutarlar, bu Kanuna göre ödenmesi gereken taksitlerin en eski vadeli olanından başlamak üzere ve tahsil edildikleri tarihler dikkate alınarak bu madde hükmüne göre mahsup edilir. Bu şekilde yapılan mahsup sonrasında bu Kanun hükümlerine göre ödenmesi gereken tutarlardan fazla ödendiği tespit edilen tutarlar ilgili mevzuat hükümlerine göre </w:t>
      </w:r>
      <w:proofErr w:type="spellStart"/>
      <w:r w:rsidRPr="000651C6">
        <w:rPr>
          <w:rFonts w:ascii="Verdana" w:eastAsia="Times New Roman" w:hAnsi="Verdana" w:cs="Times New Roman"/>
          <w:sz w:val="24"/>
          <w:szCs w:val="24"/>
          <w:lang w:eastAsia="tr-TR"/>
        </w:rPr>
        <w:t>red</w:t>
      </w:r>
      <w:proofErr w:type="spellEnd"/>
      <w:r w:rsidRPr="000651C6">
        <w:rPr>
          <w:rFonts w:ascii="Verdana" w:eastAsia="Times New Roman" w:hAnsi="Verdana" w:cs="Times New Roman"/>
          <w:sz w:val="24"/>
          <w:szCs w:val="24"/>
          <w:lang w:eastAsia="tr-TR"/>
        </w:rPr>
        <w:t> ve iade edilir.</w:t>
      </w:r>
    </w:p>
    <w:p w:rsidR="00161FDC" w:rsidRPr="000651C6" w:rsidRDefault="00161FDC" w:rsidP="00161FDC">
      <w:pPr>
        <w:spacing w:after="0" w:line="240" w:lineRule="atLeast"/>
        <w:ind w:firstLine="567"/>
        <w:jc w:val="both"/>
        <w:rPr>
          <w:rFonts w:ascii="Verdana" w:eastAsia="Times New Roman" w:hAnsi="Verdana" w:cs="Times New Roman"/>
          <w:sz w:val="24"/>
          <w:szCs w:val="24"/>
          <w:lang w:eastAsia="tr-TR"/>
        </w:rPr>
      </w:pPr>
      <w:r w:rsidRPr="000651C6">
        <w:rPr>
          <w:rFonts w:ascii="Verdana" w:eastAsia="Times New Roman" w:hAnsi="Verdana" w:cs="Times New Roman"/>
          <w:sz w:val="24"/>
          <w:szCs w:val="24"/>
          <w:lang w:eastAsia="tr-TR"/>
        </w:rPr>
        <w:t>(9) Bu maddenin yürürlüğe girdiği tarihten önce, peşin ödeme seçeneğini tercih eden ancak yapılandırılan tutarın tamamını Kanunun 10 uncu maddesinin üçüncü fıkrasının (b) bendi hükmüne göre indirim uygulanmaksızın ödeyenler, 31/12/2017 tarihine kadar (bu tarih </w:t>
      </w:r>
      <w:proofErr w:type="gramStart"/>
      <w:r w:rsidRPr="000651C6">
        <w:rPr>
          <w:rFonts w:ascii="Verdana" w:eastAsia="Times New Roman" w:hAnsi="Verdana" w:cs="Times New Roman"/>
          <w:sz w:val="24"/>
          <w:szCs w:val="24"/>
          <w:lang w:eastAsia="tr-TR"/>
        </w:rPr>
        <w:t>dahil</w:t>
      </w:r>
      <w:proofErr w:type="gramEnd"/>
      <w:r w:rsidRPr="000651C6">
        <w:rPr>
          <w:rFonts w:ascii="Verdana" w:eastAsia="Times New Roman" w:hAnsi="Verdana" w:cs="Times New Roman"/>
          <w:sz w:val="24"/>
          <w:szCs w:val="24"/>
          <w:lang w:eastAsia="tr-TR"/>
        </w:rPr>
        <w:t>) yazılı olarak talep etmeleri durumunda, anılan bent hükmünden yararlanır ve fazla ödenen tutarlar ilgili mevzuat hükümlerine göre </w:t>
      </w:r>
      <w:proofErr w:type="spellStart"/>
      <w:r w:rsidRPr="000651C6">
        <w:rPr>
          <w:rFonts w:ascii="Verdana" w:eastAsia="Times New Roman" w:hAnsi="Verdana" w:cs="Times New Roman"/>
          <w:sz w:val="24"/>
          <w:szCs w:val="24"/>
          <w:lang w:eastAsia="tr-TR"/>
        </w:rPr>
        <w:t>red</w:t>
      </w:r>
      <w:proofErr w:type="spellEnd"/>
      <w:r w:rsidRPr="000651C6">
        <w:rPr>
          <w:rFonts w:ascii="Verdana" w:eastAsia="Times New Roman" w:hAnsi="Verdana" w:cs="Times New Roman"/>
          <w:sz w:val="24"/>
          <w:szCs w:val="24"/>
          <w:lang w:eastAsia="tr-TR"/>
        </w:rPr>
        <w:t> ve iade edilir.”</w:t>
      </w:r>
    </w:p>
    <w:p w:rsidR="0033752D" w:rsidRPr="0033752D" w:rsidRDefault="0033752D" w:rsidP="00161FDC">
      <w:pPr>
        <w:tabs>
          <w:tab w:val="left" w:pos="811"/>
        </w:tabs>
        <w:spacing w:after="0" w:line="240" w:lineRule="atLeast"/>
        <w:jc w:val="both"/>
        <w:rPr>
          <w:rFonts w:ascii="Verdana" w:eastAsia="Times New Roman" w:hAnsi="Verdana" w:cs="Times New Roman"/>
          <w:sz w:val="24"/>
          <w:szCs w:val="24"/>
          <w:lang w:eastAsia="tr-TR"/>
        </w:rPr>
      </w:pPr>
    </w:p>
    <w:p w:rsidR="0033752D" w:rsidRDefault="0033752D" w:rsidP="0033752D">
      <w:pPr>
        <w:pStyle w:val="ListeParagraf"/>
        <w:spacing w:after="0" w:line="240" w:lineRule="atLeast"/>
        <w:jc w:val="both"/>
        <w:rPr>
          <w:rFonts w:ascii="Verdana" w:eastAsia="Times New Roman" w:hAnsi="Verdana" w:cs="Times New Roman"/>
          <w:sz w:val="24"/>
          <w:szCs w:val="24"/>
          <w:lang w:eastAsia="tr-TR"/>
        </w:rPr>
      </w:pPr>
    </w:p>
    <w:p w:rsidR="0033752D" w:rsidRPr="0033752D" w:rsidRDefault="0033752D" w:rsidP="0033752D">
      <w:pPr>
        <w:pStyle w:val="ListeParagraf"/>
        <w:spacing w:after="0" w:line="240" w:lineRule="atLeast"/>
        <w:jc w:val="both"/>
        <w:rPr>
          <w:rFonts w:ascii="Verdana" w:eastAsia="Times New Roman" w:hAnsi="Verdana" w:cs="Times New Roman"/>
          <w:sz w:val="24"/>
          <w:szCs w:val="24"/>
          <w:lang w:eastAsia="tr-TR"/>
        </w:rPr>
      </w:pPr>
    </w:p>
    <w:p w:rsidR="0033752D" w:rsidRPr="0033752D" w:rsidRDefault="0033752D" w:rsidP="0033752D">
      <w:pPr>
        <w:rPr>
          <w:rFonts w:ascii="Verdana" w:hAnsi="Verdana"/>
          <w:sz w:val="24"/>
          <w:szCs w:val="24"/>
        </w:rPr>
      </w:pPr>
    </w:p>
    <w:sectPr w:rsidR="0033752D" w:rsidRPr="0033752D" w:rsidSect="00161FDC">
      <w:footerReference w:type="default" r:id="rId8"/>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250" w:rsidRDefault="000E1250" w:rsidP="00161FDC">
      <w:pPr>
        <w:spacing w:after="0" w:line="240" w:lineRule="auto"/>
      </w:pPr>
      <w:r>
        <w:separator/>
      </w:r>
    </w:p>
  </w:endnote>
  <w:endnote w:type="continuationSeparator" w:id="0">
    <w:p w:rsidR="000E1250" w:rsidRDefault="000E1250" w:rsidP="00161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8719"/>
      <w:docPartObj>
        <w:docPartGallery w:val="Page Numbers (Bottom of Page)"/>
        <w:docPartUnique/>
      </w:docPartObj>
    </w:sdtPr>
    <w:sdtContent>
      <w:p w:rsidR="00161FDC" w:rsidRDefault="00161FDC">
        <w:pPr>
          <w:pStyle w:val="Altbilgi"/>
          <w:jc w:val="center"/>
        </w:pPr>
        <w:fldSimple w:instr=" PAGE   \* MERGEFORMAT ">
          <w:r>
            <w:rPr>
              <w:noProof/>
            </w:rPr>
            <w:t>1</w:t>
          </w:r>
        </w:fldSimple>
      </w:p>
    </w:sdtContent>
  </w:sdt>
  <w:p w:rsidR="00161FDC" w:rsidRDefault="00161F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250" w:rsidRDefault="000E1250" w:rsidP="00161FDC">
      <w:pPr>
        <w:spacing w:after="0" w:line="240" w:lineRule="auto"/>
      </w:pPr>
      <w:r>
        <w:separator/>
      </w:r>
    </w:p>
  </w:footnote>
  <w:footnote w:type="continuationSeparator" w:id="0">
    <w:p w:rsidR="000E1250" w:rsidRDefault="000E1250" w:rsidP="00161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20363"/>
    <w:multiLevelType w:val="hybridMultilevel"/>
    <w:tmpl w:val="4E44FAEA"/>
    <w:lvl w:ilvl="0" w:tplc="8D78D0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33752D"/>
    <w:rsid w:val="000E1250"/>
    <w:rsid w:val="00161FDC"/>
    <w:rsid w:val="00186F7D"/>
    <w:rsid w:val="0033752D"/>
    <w:rsid w:val="008537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752D"/>
    <w:pPr>
      <w:ind w:left="720"/>
      <w:contextualSpacing/>
    </w:pPr>
  </w:style>
  <w:style w:type="paragraph" w:styleId="stbilgi">
    <w:name w:val="header"/>
    <w:basedOn w:val="Normal"/>
    <w:link w:val="stbilgiChar"/>
    <w:uiPriority w:val="99"/>
    <w:semiHidden/>
    <w:unhideWhenUsed/>
    <w:rsid w:val="00161FD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61FDC"/>
  </w:style>
  <w:style w:type="paragraph" w:styleId="Altbilgi">
    <w:name w:val="footer"/>
    <w:basedOn w:val="Normal"/>
    <w:link w:val="AltbilgiChar"/>
    <w:uiPriority w:val="99"/>
    <w:unhideWhenUsed/>
    <w:rsid w:val="00161F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1F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2FAE9-EB87-42AC-A29C-AE3ECFDE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1475</Words>
  <Characters>8414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2017-01-28T07:54:00Z</dcterms:created>
  <dcterms:modified xsi:type="dcterms:W3CDTF">2017-01-28T08:25:00Z</dcterms:modified>
</cp:coreProperties>
</file>